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49D9" w14:textId="77777777" w:rsidR="00C94F73" w:rsidRDefault="00C94F73" w:rsidP="00DC1477">
      <w:pPr>
        <w:tabs>
          <w:tab w:val="center" w:pos="4813"/>
          <w:tab w:val="center" w:pos="5102"/>
        </w:tabs>
        <w:spacing w:line="276" w:lineRule="auto"/>
        <w:ind w:left="-993"/>
      </w:pPr>
    </w:p>
    <w:p w14:paraId="622E93CF" w14:textId="77777777" w:rsidR="00C94F73" w:rsidRDefault="00C94F73" w:rsidP="00DC1477">
      <w:pPr>
        <w:tabs>
          <w:tab w:val="center" w:pos="4813"/>
          <w:tab w:val="center" w:pos="5102"/>
        </w:tabs>
        <w:spacing w:line="276" w:lineRule="auto"/>
        <w:ind w:left="-993"/>
      </w:pPr>
    </w:p>
    <w:p w14:paraId="281BC6A9" w14:textId="77777777" w:rsidR="00C94F73" w:rsidRDefault="00C94F73" w:rsidP="00DC1477">
      <w:pPr>
        <w:tabs>
          <w:tab w:val="center" w:pos="4813"/>
          <w:tab w:val="center" w:pos="5102"/>
        </w:tabs>
        <w:spacing w:line="276" w:lineRule="auto"/>
        <w:ind w:left="-993"/>
      </w:pPr>
    </w:p>
    <w:p w14:paraId="79ED20AB" w14:textId="2FE966DC" w:rsidR="00713D65" w:rsidRPr="00DC1477" w:rsidRDefault="00713D65" w:rsidP="00DC1477">
      <w:pPr>
        <w:tabs>
          <w:tab w:val="center" w:pos="4813"/>
          <w:tab w:val="center" w:pos="5102"/>
        </w:tabs>
        <w:spacing w:line="276" w:lineRule="auto"/>
        <w:ind w:left="-993"/>
      </w:pPr>
      <w:r w:rsidRPr="00DC1477">
        <w:t xml:space="preserve"> </w:t>
      </w:r>
      <w:r w:rsidRPr="00DC1477">
        <w:tab/>
        <w:t xml:space="preserve"> </w:t>
      </w:r>
      <w:r w:rsidRPr="00DC1477">
        <w:tab/>
        <w:t xml:space="preserve"> </w:t>
      </w:r>
    </w:p>
    <w:p w14:paraId="2CB4DF71" w14:textId="62D18F66" w:rsidR="004D4D82" w:rsidRDefault="00C94F73" w:rsidP="00DC1477">
      <w:pPr>
        <w:pStyle w:val="Corps"/>
        <w:spacing w:line="276" w:lineRule="auto"/>
        <w:rPr>
          <w:rFonts w:ascii="Calibri" w:hAnsi="Calibri" w:cs="Calibri"/>
          <w:sz w:val="24"/>
          <w:szCs w:val="24"/>
          <w:lang w:val="fr-CH"/>
        </w:rPr>
      </w:pPr>
      <w:r>
        <w:rPr>
          <w:rFonts w:ascii="Calibri" w:hAnsi="Calibri" w:cs="Calibri"/>
          <w:b/>
          <w:bCs/>
          <w:sz w:val="24"/>
          <w:szCs w:val="24"/>
          <w:lang w:val="fr-CH"/>
        </w:rPr>
        <w:t>Votre nom / adresse</w:t>
      </w:r>
      <w:r w:rsidR="00713D65" w:rsidRPr="00DC1477">
        <w:rPr>
          <w:rFonts w:ascii="Calibri" w:hAnsi="Calibri" w:cs="Calibri"/>
          <w:sz w:val="24"/>
          <w:szCs w:val="24"/>
          <w:lang w:val="fr-CH"/>
        </w:rPr>
        <w:t xml:space="preserve"> </w:t>
      </w:r>
      <w:r w:rsidR="00713D65" w:rsidRPr="00DC1477">
        <w:rPr>
          <w:rFonts w:ascii="Calibri" w:hAnsi="Calibri" w:cs="Calibri"/>
          <w:sz w:val="24"/>
          <w:szCs w:val="24"/>
          <w:lang w:val="fr-CH"/>
        </w:rPr>
        <w:br/>
      </w:r>
    </w:p>
    <w:p w14:paraId="1C772AE0" w14:textId="77777777" w:rsidR="00C94F73" w:rsidRPr="00DC1477" w:rsidRDefault="00C94F73" w:rsidP="00DC1477">
      <w:pPr>
        <w:pStyle w:val="Corps"/>
        <w:spacing w:line="276" w:lineRule="auto"/>
        <w:rPr>
          <w:rFonts w:ascii="Calibri" w:hAnsi="Calibri" w:cs="Calibri"/>
          <w:sz w:val="24"/>
          <w:szCs w:val="24"/>
          <w:lang w:val="fr-CH"/>
        </w:rPr>
      </w:pPr>
    </w:p>
    <w:p w14:paraId="0E095AFC" w14:textId="46647BB3" w:rsidR="004D4D82" w:rsidRPr="00DC1477" w:rsidRDefault="00A6175A" w:rsidP="00DC1477">
      <w:pPr>
        <w:pStyle w:val="Corps"/>
        <w:spacing w:line="276" w:lineRule="auto"/>
        <w:ind w:left="4254" w:firstLine="709"/>
        <w:rPr>
          <w:rFonts w:ascii="Calibri" w:hAnsi="Calibri" w:cs="Calibri"/>
          <w:sz w:val="24"/>
          <w:szCs w:val="24"/>
          <w:lang w:val="fr-CH"/>
        </w:rPr>
      </w:pPr>
      <w:r>
        <w:rPr>
          <w:rFonts w:ascii="Calibri" w:hAnsi="Calibri" w:cs="Calibri"/>
          <w:b/>
          <w:bCs/>
          <w:sz w:val="24"/>
          <w:szCs w:val="24"/>
          <w:lang w:val="fr-CH"/>
        </w:rPr>
        <w:t>Andrea Arz de Falco</w:t>
      </w:r>
      <w:r>
        <w:rPr>
          <w:rFonts w:ascii="Calibri" w:hAnsi="Calibri" w:cs="Calibri"/>
          <w:b/>
          <w:bCs/>
          <w:sz w:val="24"/>
          <w:szCs w:val="24"/>
          <w:lang w:val="fr-CH"/>
        </w:rPr>
        <w:br/>
      </w:r>
      <w:r w:rsidR="007D312D" w:rsidRPr="00DC1477">
        <w:rPr>
          <w:rFonts w:ascii="Calibri" w:hAnsi="Calibri" w:cs="Calibri"/>
          <w:sz w:val="24"/>
          <w:szCs w:val="24"/>
          <w:lang w:val="fr-CH"/>
        </w:rPr>
        <w:tab/>
        <w:t xml:space="preserve">Office </w:t>
      </w:r>
      <w:r w:rsidR="007071A6">
        <w:rPr>
          <w:rFonts w:ascii="Calibri" w:hAnsi="Calibri" w:cs="Calibri"/>
          <w:sz w:val="24"/>
          <w:szCs w:val="24"/>
          <w:lang w:val="fr-CH"/>
        </w:rPr>
        <w:t>F</w:t>
      </w:r>
      <w:r w:rsidR="007D312D" w:rsidRPr="00DC1477">
        <w:rPr>
          <w:rFonts w:ascii="Calibri" w:hAnsi="Calibri" w:cs="Calibri"/>
          <w:sz w:val="24"/>
          <w:szCs w:val="24"/>
          <w:lang w:val="fr-CH"/>
        </w:rPr>
        <w:t xml:space="preserve">édérale de la </w:t>
      </w:r>
      <w:r w:rsidR="007071A6">
        <w:rPr>
          <w:rFonts w:ascii="Calibri" w:hAnsi="Calibri" w:cs="Calibri"/>
          <w:sz w:val="24"/>
          <w:szCs w:val="24"/>
          <w:lang w:val="fr-CH"/>
        </w:rPr>
        <w:t>S</w:t>
      </w:r>
      <w:r w:rsidR="007D312D" w:rsidRPr="00DC1477">
        <w:rPr>
          <w:rFonts w:ascii="Calibri" w:hAnsi="Calibri" w:cs="Calibri"/>
          <w:sz w:val="24"/>
          <w:szCs w:val="24"/>
          <w:lang w:val="fr-CH"/>
        </w:rPr>
        <w:t xml:space="preserve">anté </w:t>
      </w:r>
      <w:r w:rsidR="007071A6">
        <w:rPr>
          <w:rFonts w:ascii="Calibri" w:hAnsi="Calibri" w:cs="Calibri"/>
          <w:sz w:val="24"/>
          <w:szCs w:val="24"/>
          <w:lang w:val="fr-CH"/>
        </w:rPr>
        <w:t>P</w:t>
      </w:r>
      <w:r w:rsidR="007D312D" w:rsidRPr="00DC1477">
        <w:rPr>
          <w:rFonts w:ascii="Calibri" w:hAnsi="Calibri" w:cs="Calibri"/>
          <w:sz w:val="24"/>
          <w:szCs w:val="24"/>
          <w:lang w:val="fr-CH"/>
        </w:rPr>
        <w:t>ublique</w:t>
      </w:r>
    </w:p>
    <w:p w14:paraId="17F4280D" w14:textId="77777777" w:rsidR="004D4D82" w:rsidRPr="00034EA9" w:rsidRDefault="004D4D82" w:rsidP="00DC1477">
      <w:pPr>
        <w:pStyle w:val="BodyTextIndent"/>
        <w:spacing w:before="0" w:line="276" w:lineRule="auto"/>
        <w:ind w:left="0"/>
        <w:rPr>
          <w:rFonts w:ascii="Calibri" w:hAnsi="Calibri" w:cs="Calibri"/>
          <w:szCs w:val="24"/>
          <w:lang w:val="de-CH"/>
        </w:rPr>
      </w:pPr>
      <w:r w:rsidRPr="00DC1477">
        <w:rPr>
          <w:rFonts w:ascii="Calibri" w:hAnsi="Calibri" w:cs="Calibri"/>
          <w:szCs w:val="24"/>
          <w:lang w:val="fr-CH"/>
        </w:rPr>
        <w:tab/>
      </w:r>
      <w:r w:rsidRPr="00DC1477">
        <w:rPr>
          <w:rFonts w:ascii="Calibri" w:hAnsi="Calibri" w:cs="Calibri"/>
          <w:szCs w:val="24"/>
          <w:lang w:val="fr-CH"/>
        </w:rPr>
        <w:tab/>
      </w:r>
      <w:r w:rsidRPr="00DC1477">
        <w:rPr>
          <w:rFonts w:ascii="Calibri" w:hAnsi="Calibri" w:cs="Calibri"/>
          <w:szCs w:val="24"/>
          <w:lang w:val="fr-CH"/>
        </w:rPr>
        <w:tab/>
      </w:r>
      <w:r w:rsidRPr="00DC1477">
        <w:rPr>
          <w:rFonts w:ascii="Calibri" w:hAnsi="Calibri" w:cs="Calibri"/>
          <w:szCs w:val="24"/>
          <w:lang w:val="fr-CH"/>
        </w:rPr>
        <w:tab/>
      </w:r>
      <w:r w:rsidRPr="00DC1477">
        <w:rPr>
          <w:rFonts w:ascii="Calibri" w:hAnsi="Calibri" w:cs="Calibri"/>
          <w:szCs w:val="24"/>
          <w:lang w:val="fr-CH"/>
        </w:rPr>
        <w:tab/>
      </w:r>
      <w:r w:rsidRPr="00DC1477">
        <w:rPr>
          <w:rFonts w:ascii="Calibri" w:hAnsi="Calibri" w:cs="Calibri"/>
          <w:szCs w:val="24"/>
          <w:lang w:val="fr-CH"/>
        </w:rPr>
        <w:tab/>
      </w:r>
      <w:r w:rsidRPr="00DC1477">
        <w:rPr>
          <w:rFonts w:ascii="Calibri" w:hAnsi="Calibri" w:cs="Calibri"/>
          <w:szCs w:val="24"/>
          <w:lang w:val="fr-CH"/>
        </w:rPr>
        <w:tab/>
      </w:r>
      <w:proofErr w:type="spellStart"/>
      <w:r w:rsidRPr="00034EA9">
        <w:rPr>
          <w:rFonts w:ascii="Calibri" w:hAnsi="Calibri" w:cs="Calibri"/>
          <w:szCs w:val="24"/>
          <w:lang w:val="de-CH"/>
        </w:rPr>
        <w:t>Schwarzenburgerstr</w:t>
      </w:r>
      <w:proofErr w:type="spellEnd"/>
      <w:r w:rsidRPr="00034EA9">
        <w:rPr>
          <w:rFonts w:ascii="Calibri" w:hAnsi="Calibri" w:cs="Calibri"/>
          <w:szCs w:val="24"/>
          <w:lang w:val="de-CH"/>
        </w:rPr>
        <w:t>. 15</w:t>
      </w:r>
      <w:r w:rsidRPr="00034EA9">
        <w:rPr>
          <w:rFonts w:ascii="Calibri" w:hAnsi="Calibri" w:cs="Calibri"/>
          <w:szCs w:val="24"/>
          <w:lang w:val="de-CH"/>
        </w:rPr>
        <w:br/>
      </w:r>
      <w:r w:rsidRPr="00034EA9">
        <w:rPr>
          <w:rFonts w:ascii="Calibri" w:hAnsi="Calibri" w:cs="Calibri"/>
          <w:szCs w:val="24"/>
          <w:lang w:val="de-CH"/>
        </w:rPr>
        <w:tab/>
      </w:r>
      <w:r w:rsidRPr="00034EA9">
        <w:rPr>
          <w:rFonts w:ascii="Calibri" w:hAnsi="Calibri" w:cs="Calibri"/>
          <w:szCs w:val="24"/>
          <w:lang w:val="de-CH"/>
        </w:rPr>
        <w:tab/>
      </w:r>
      <w:r w:rsidRPr="00034EA9">
        <w:rPr>
          <w:rFonts w:ascii="Calibri" w:hAnsi="Calibri" w:cs="Calibri"/>
          <w:szCs w:val="24"/>
          <w:lang w:val="de-CH"/>
        </w:rPr>
        <w:tab/>
      </w:r>
      <w:r w:rsidRPr="00034EA9">
        <w:rPr>
          <w:rFonts w:ascii="Calibri" w:hAnsi="Calibri" w:cs="Calibri"/>
          <w:szCs w:val="24"/>
          <w:lang w:val="de-CH"/>
        </w:rPr>
        <w:tab/>
      </w:r>
      <w:r w:rsidRPr="00034EA9">
        <w:rPr>
          <w:rFonts w:ascii="Calibri" w:hAnsi="Calibri" w:cs="Calibri"/>
          <w:szCs w:val="24"/>
          <w:lang w:val="de-CH"/>
        </w:rPr>
        <w:tab/>
      </w:r>
      <w:r w:rsidRPr="00034EA9">
        <w:rPr>
          <w:rFonts w:ascii="Calibri" w:hAnsi="Calibri" w:cs="Calibri"/>
          <w:szCs w:val="24"/>
          <w:lang w:val="de-CH"/>
        </w:rPr>
        <w:tab/>
      </w:r>
      <w:r w:rsidRPr="00034EA9">
        <w:rPr>
          <w:rFonts w:ascii="Calibri" w:hAnsi="Calibri" w:cs="Calibri"/>
          <w:szCs w:val="24"/>
          <w:lang w:val="de-CH"/>
        </w:rPr>
        <w:tab/>
        <w:t>3097 Liebefeld</w:t>
      </w:r>
    </w:p>
    <w:p w14:paraId="0CB13E89" w14:textId="77777777" w:rsidR="004D4D82" w:rsidRPr="00034EA9" w:rsidRDefault="004D4D82" w:rsidP="00DC1477">
      <w:pPr>
        <w:pStyle w:val="BodyTextIndent"/>
        <w:spacing w:before="0" w:line="276" w:lineRule="auto"/>
        <w:ind w:left="0"/>
        <w:rPr>
          <w:rFonts w:ascii="Calibri" w:hAnsi="Calibri" w:cs="Calibri"/>
          <w:szCs w:val="24"/>
          <w:lang w:val="de-CH"/>
        </w:rPr>
      </w:pPr>
    </w:p>
    <w:p w14:paraId="06B8D003" w14:textId="0263F2A7" w:rsidR="004D4D82" w:rsidRPr="00034EA9" w:rsidRDefault="004D4D82" w:rsidP="00DC1477">
      <w:pPr>
        <w:pStyle w:val="BodyTextIndent"/>
        <w:spacing w:before="0" w:line="276" w:lineRule="auto"/>
        <w:ind w:left="0"/>
        <w:rPr>
          <w:rFonts w:ascii="Calibri" w:hAnsi="Calibri" w:cs="Calibri"/>
          <w:szCs w:val="24"/>
          <w:lang w:val="de-CH"/>
        </w:rPr>
      </w:pPr>
    </w:p>
    <w:p w14:paraId="4F60A784" w14:textId="77777777" w:rsidR="00312426" w:rsidRPr="00034EA9" w:rsidRDefault="00312426" w:rsidP="00DC1477">
      <w:pPr>
        <w:pStyle w:val="BodyTextIndent"/>
        <w:spacing w:before="0" w:line="276" w:lineRule="auto"/>
        <w:ind w:left="0"/>
        <w:rPr>
          <w:rFonts w:ascii="Calibri" w:hAnsi="Calibri" w:cs="Calibri"/>
          <w:szCs w:val="24"/>
          <w:lang w:val="de-CH"/>
        </w:rPr>
      </w:pPr>
    </w:p>
    <w:p w14:paraId="7B10A614" w14:textId="77777777" w:rsidR="004D4D82" w:rsidRPr="00034EA9" w:rsidRDefault="004D4D82" w:rsidP="00DC1477">
      <w:pPr>
        <w:pStyle w:val="BodyTextIndent"/>
        <w:spacing w:before="0" w:line="276" w:lineRule="auto"/>
        <w:ind w:left="0"/>
        <w:rPr>
          <w:rFonts w:ascii="Calibri" w:hAnsi="Calibri" w:cs="Calibri"/>
          <w:szCs w:val="24"/>
          <w:lang w:val="de-CH"/>
        </w:rPr>
      </w:pPr>
    </w:p>
    <w:p w14:paraId="3C1027D3" w14:textId="2783798F" w:rsidR="004D4D82" w:rsidRPr="00A13C74" w:rsidRDefault="00C94F73" w:rsidP="00A13C74">
      <w:pPr>
        <w:pStyle w:val="Corps"/>
        <w:spacing w:line="276" w:lineRule="auto"/>
        <w:ind w:left="4254" w:firstLine="709"/>
        <w:rPr>
          <w:rFonts w:ascii="Calibri" w:hAnsi="Calibri" w:cs="Calibri"/>
          <w:sz w:val="24"/>
          <w:szCs w:val="24"/>
          <w:lang w:val="de-CH"/>
        </w:rPr>
      </w:pPr>
      <w:r>
        <w:rPr>
          <w:rFonts w:ascii="Calibri" w:hAnsi="Calibri" w:cs="Calibri"/>
          <w:sz w:val="24"/>
          <w:szCs w:val="24"/>
          <w:lang w:val="de-CH"/>
        </w:rPr>
        <w:t>XXXXXXX</w:t>
      </w:r>
      <w:r w:rsidR="004D4D82" w:rsidRPr="00034EA9">
        <w:rPr>
          <w:rFonts w:ascii="Calibri" w:hAnsi="Calibri" w:cs="Calibri"/>
          <w:sz w:val="24"/>
          <w:szCs w:val="24"/>
          <w:lang w:val="de-CH"/>
        </w:rPr>
        <w:t xml:space="preserve"> le 1</w:t>
      </w:r>
      <w:r w:rsidR="00E8288A">
        <w:rPr>
          <w:rFonts w:ascii="Calibri" w:hAnsi="Calibri" w:cs="Calibri"/>
          <w:sz w:val="24"/>
          <w:szCs w:val="24"/>
          <w:lang w:val="de-CH"/>
        </w:rPr>
        <w:t>4</w:t>
      </w:r>
      <w:r w:rsidR="004D4D82" w:rsidRPr="00034EA9">
        <w:rPr>
          <w:rFonts w:ascii="Calibri" w:hAnsi="Calibri" w:cs="Calibri"/>
          <w:sz w:val="24"/>
          <w:szCs w:val="24"/>
          <w:lang w:val="de-CH"/>
        </w:rPr>
        <w:t xml:space="preserve"> </w:t>
      </w:r>
      <w:proofErr w:type="spellStart"/>
      <w:r w:rsidR="004D4D82" w:rsidRPr="00034EA9">
        <w:rPr>
          <w:rFonts w:ascii="Calibri" w:hAnsi="Calibri" w:cs="Calibri"/>
          <w:sz w:val="24"/>
          <w:szCs w:val="24"/>
          <w:lang w:val="de-CH"/>
        </w:rPr>
        <w:t>mars</w:t>
      </w:r>
      <w:proofErr w:type="spellEnd"/>
      <w:r w:rsidR="004D4D82" w:rsidRPr="00034EA9">
        <w:rPr>
          <w:rFonts w:ascii="Calibri" w:hAnsi="Calibri" w:cs="Calibri"/>
          <w:sz w:val="24"/>
          <w:szCs w:val="24"/>
          <w:lang w:val="de-CH"/>
        </w:rPr>
        <w:t xml:space="preserve"> 2024</w:t>
      </w:r>
    </w:p>
    <w:p w14:paraId="52D49CE6" w14:textId="77777777" w:rsidR="004D4D82" w:rsidRPr="00034EA9" w:rsidRDefault="004D4D82" w:rsidP="00DC1477">
      <w:pPr>
        <w:pStyle w:val="Header"/>
        <w:tabs>
          <w:tab w:val="clear" w:pos="4536"/>
          <w:tab w:val="clear" w:pos="9072"/>
        </w:tabs>
        <w:spacing w:after="240" w:line="276" w:lineRule="auto"/>
        <w:rPr>
          <w:rFonts w:ascii="Arial" w:hAnsi="Arial"/>
          <w:sz w:val="22"/>
          <w:szCs w:val="22"/>
          <w:lang w:val="de-CH"/>
        </w:rPr>
      </w:pPr>
    </w:p>
    <w:p w14:paraId="4193F5D4" w14:textId="77777777" w:rsidR="004D4D82" w:rsidRPr="00034EA9" w:rsidRDefault="004D4D82" w:rsidP="00DC1477">
      <w:pPr>
        <w:pStyle w:val="Corps"/>
        <w:spacing w:line="276" w:lineRule="auto"/>
        <w:rPr>
          <w:rFonts w:ascii="Calibri" w:hAnsi="Calibri" w:cs="Calibri"/>
          <w:b/>
          <w:bCs/>
          <w:lang w:val="de-CH"/>
        </w:rPr>
      </w:pPr>
    </w:p>
    <w:p w14:paraId="644A8A6C" w14:textId="0CF8F4E7" w:rsidR="004D4D82" w:rsidRPr="00DC1477" w:rsidRDefault="004D4D82" w:rsidP="00DC1477">
      <w:pPr>
        <w:pStyle w:val="Pardfaut"/>
        <w:spacing w:before="0" w:after="320" w:line="276" w:lineRule="auto"/>
        <w:rPr>
          <w:rFonts w:ascii="Calibri" w:hAnsi="Calibri" w:cs="Calibri"/>
          <w:b/>
          <w:bCs/>
          <w:lang w:val="fr-CH"/>
        </w:rPr>
      </w:pPr>
      <w:r w:rsidRPr="00DC1477">
        <w:rPr>
          <w:rFonts w:ascii="Calibri" w:hAnsi="Calibri" w:cs="Calibri"/>
          <w:b/>
          <w:bCs/>
          <w:lang w:val="fr-CH"/>
        </w:rPr>
        <w:t>Concerne : Révision partielle de la loi sur les épidémies ; réponse à la consultation</w:t>
      </w:r>
    </w:p>
    <w:p w14:paraId="229F9C67" w14:textId="738C2537" w:rsidR="00BE178D" w:rsidRDefault="00C94F73" w:rsidP="00DC1477">
      <w:pPr>
        <w:pStyle w:val="Pardfaut"/>
        <w:spacing w:before="0" w:after="213" w:line="276" w:lineRule="auto"/>
        <w:rPr>
          <w:rFonts w:ascii="Calibri" w:hAnsi="Calibri" w:cs="Calibri"/>
          <w:color w:val="000000" w:themeColor="text1"/>
          <w:lang w:val="fr-CH"/>
        </w:rPr>
      </w:pPr>
      <w:r>
        <w:rPr>
          <w:rFonts w:ascii="Calibri" w:hAnsi="Calibri" w:cs="Calibri"/>
          <w:color w:val="000000" w:themeColor="text1"/>
          <w:lang w:val="fr-CH"/>
        </w:rPr>
        <w:t>Chère Madame Arz de Falco</w:t>
      </w:r>
      <w:r w:rsidR="00D65091">
        <w:rPr>
          <w:rFonts w:ascii="Calibri" w:hAnsi="Calibri" w:cs="Calibri"/>
          <w:color w:val="000000" w:themeColor="text1"/>
          <w:lang w:val="fr-CH"/>
        </w:rPr>
        <w:t>,</w:t>
      </w:r>
    </w:p>
    <w:p w14:paraId="052B7219" w14:textId="4C48DEFE"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Le 29 novembre 2023, le Conseil Fédéral a chargé le Département Fédéral de l'Intérieur (DFI) de mener une procédure de consultation sur la révision partielle de la loi du 28 septembre 2012 sur les épidémies (</w:t>
      </w:r>
      <w:proofErr w:type="spellStart"/>
      <w:r w:rsidRPr="00DC1477">
        <w:rPr>
          <w:rFonts w:ascii="Calibri" w:hAnsi="Calibri" w:cs="Calibri"/>
          <w:color w:val="000000" w:themeColor="text1"/>
          <w:lang w:val="fr-CH"/>
        </w:rPr>
        <w:t>LEp</w:t>
      </w:r>
      <w:proofErr w:type="spellEnd"/>
      <w:r w:rsidRPr="00DC1477">
        <w:rPr>
          <w:rFonts w:ascii="Calibri" w:hAnsi="Calibri" w:cs="Calibri"/>
          <w:color w:val="000000" w:themeColor="text1"/>
          <w:lang w:val="fr-CH"/>
        </w:rPr>
        <w:t>, RS 818.101). Nous saisissons cette opportunité et prenons position sur la révision prévue.</w:t>
      </w:r>
    </w:p>
    <w:p w14:paraId="6EC4D8E2" w14:textId="77777777" w:rsidR="004D4D82" w:rsidRPr="00DC1477"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DC1477">
        <w:rPr>
          <w:rFonts w:ascii="Calibri" w:hAnsi="Calibri" w:cs="Calibri"/>
          <w:b/>
          <w:bCs/>
          <w:color w:val="000000" w:themeColor="text1"/>
          <w:lang w:val="fr-CH"/>
        </w:rPr>
        <w:t>1. Principes de base</w:t>
      </w:r>
    </w:p>
    <w:p w14:paraId="10C151F6" w14:textId="77777777"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 xml:space="preserve">L'avant-projet de révision partielle de la </w:t>
      </w:r>
      <w:proofErr w:type="spellStart"/>
      <w:r w:rsidRPr="00DC1477">
        <w:rPr>
          <w:rFonts w:ascii="Calibri" w:hAnsi="Calibri" w:cs="Calibri"/>
          <w:color w:val="000000" w:themeColor="text1"/>
          <w:lang w:val="fr-CH"/>
        </w:rPr>
        <w:t>LEp</w:t>
      </w:r>
      <w:proofErr w:type="spellEnd"/>
      <w:r w:rsidRPr="00DC1477">
        <w:rPr>
          <w:rFonts w:ascii="Calibri" w:hAnsi="Calibri" w:cs="Calibri"/>
          <w:color w:val="000000" w:themeColor="text1"/>
          <w:lang w:val="fr-CH"/>
        </w:rPr>
        <w:t xml:space="preserve"> doit être rejeté pour </w:t>
      </w:r>
      <w:r w:rsidRPr="00DC1477">
        <w:rPr>
          <w:rStyle w:val="Aucun"/>
          <w:rFonts w:ascii="Calibri" w:hAnsi="Calibri" w:cs="Calibri"/>
          <w:color w:val="000000" w:themeColor="text1"/>
          <w:lang w:val="fr-CH"/>
        </w:rPr>
        <w:t xml:space="preserve">de multiples </w:t>
      </w:r>
      <w:r w:rsidRPr="00DC1477">
        <w:rPr>
          <w:rFonts w:ascii="Calibri" w:hAnsi="Calibri" w:cs="Calibri"/>
          <w:color w:val="000000" w:themeColor="text1"/>
          <w:lang w:val="fr-CH"/>
        </w:rPr>
        <w:t>raisons.</w:t>
      </w:r>
    </w:p>
    <w:p w14:paraId="63720795" w14:textId="52A7391D"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Style w:val="Aucun"/>
          <w:rFonts w:ascii="Calibri" w:hAnsi="Calibri" w:cs="Calibri"/>
          <w:color w:val="000000" w:themeColor="text1"/>
          <w:lang w:val="fr-CH"/>
        </w:rPr>
        <w:t>Cet avant-projet</w:t>
      </w:r>
      <w:r w:rsidRPr="00DC1477">
        <w:rPr>
          <w:rFonts w:ascii="Calibri" w:hAnsi="Calibri" w:cs="Calibri"/>
          <w:color w:val="000000" w:themeColor="text1"/>
          <w:lang w:val="fr-CH"/>
        </w:rPr>
        <w:t xml:space="preserve"> prévoit d</w:t>
      </w:r>
      <w:r w:rsidR="00F51DAC" w:rsidRPr="00DC1477">
        <w:rPr>
          <w:rFonts w:ascii="Calibri" w:hAnsi="Calibri" w:cs="Calibri"/>
          <w:color w:val="000000" w:themeColor="text1"/>
          <w:lang w:val="fr-CH"/>
        </w:rPr>
        <w:t>e</w:t>
      </w:r>
      <w:r w:rsidRPr="00DC1477">
        <w:rPr>
          <w:rFonts w:ascii="Helvetica" w:hAnsi="Helvetica"/>
          <w:color w:val="000000" w:themeColor="text1"/>
          <w:lang w:val="fr-CH"/>
        </w:rPr>
        <w:t xml:space="preserve"> </w:t>
      </w:r>
      <w:r w:rsidRPr="00DC1477">
        <w:rPr>
          <w:rStyle w:val="Aucun"/>
          <w:rFonts w:ascii="Calibri" w:hAnsi="Calibri" w:cs="Calibri"/>
          <w:b/>
          <w:bCs/>
          <w:color w:val="000000" w:themeColor="text1"/>
          <w:lang w:val="fr-CH"/>
        </w:rPr>
        <w:t>concentrer encore plus de prérogatives au niveau fédéral</w:t>
      </w:r>
      <w:r w:rsidRPr="00DC1477">
        <w:rPr>
          <w:rFonts w:ascii="Calibri" w:hAnsi="Calibri" w:cs="Calibri"/>
          <w:b/>
          <w:bCs/>
          <w:color w:val="000000" w:themeColor="text1"/>
          <w:lang w:val="fr-CH"/>
        </w:rPr>
        <w:t xml:space="preserve"> </w:t>
      </w:r>
      <w:r w:rsidRPr="00DC1477">
        <w:rPr>
          <w:rFonts w:ascii="Calibri" w:hAnsi="Calibri" w:cs="Calibri"/>
          <w:color w:val="000000" w:themeColor="text1"/>
          <w:lang w:val="fr-CH"/>
        </w:rPr>
        <w:t>au détriment des citoyens (</w:t>
      </w:r>
      <w:r w:rsidRPr="00DC1477">
        <w:rPr>
          <w:rStyle w:val="Aucun"/>
          <w:rFonts w:ascii="Calibri" w:hAnsi="Calibri" w:cs="Calibri"/>
          <w:color w:val="000000" w:themeColor="text1"/>
          <w:lang w:val="fr-CH"/>
        </w:rPr>
        <w:t xml:space="preserve">pourtant les premiers responsables de leur santé), </w:t>
      </w:r>
      <w:r w:rsidRPr="00DC1477">
        <w:rPr>
          <w:rFonts w:ascii="Calibri" w:hAnsi="Calibri" w:cs="Calibri"/>
          <w:color w:val="000000" w:themeColor="text1"/>
          <w:lang w:val="fr-CH"/>
        </w:rPr>
        <w:t>des cantons et des personnes et institutions actives dans le domaine de la santé. Contrairemen</w:t>
      </w:r>
      <w:r w:rsidRPr="00DC1477">
        <w:rPr>
          <w:rStyle w:val="Aucun"/>
          <w:rFonts w:ascii="Calibri" w:hAnsi="Calibri" w:cs="Calibri"/>
          <w:color w:val="000000" w:themeColor="text1"/>
          <w:lang w:val="fr-CH"/>
        </w:rPr>
        <w:t xml:space="preserve">t aux affirmations du </w:t>
      </w:r>
      <w:r w:rsidRPr="00DC1477">
        <w:rPr>
          <w:rFonts w:ascii="Calibri" w:hAnsi="Calibri" w:cs="Calibri"/>
          <w:color w:val="000000" w:themeColor="text1"/>
          <w:lang w:val="fr-CH"/>
        </w:rPr>
        <w:t xml:space="preserve">Conseil fédéral, </w:t>
      </w:r>
      <w:r w:rsidRPr="00DC1477">
        <w:rPr>
          <w:rStyle w:val="Aucun"/>
          <w:rFonts w:ascii="Calibri" w:hAnsi="Calibri" w:cs="Calibri"/>
          <w:color w:val="000000" w:themeColor="text1"/>
          <w:lang w:val="fr-CH"/>
        </w:rPr>
        <w:t xml:space="preserve">aucune leçon n’a été tirée de la crise Covid. En conséquence, avant d’entamer la révision de la </w:t>
      </w:r>
      <w:proofErr w:type="spellStart"/>
      <w:r w:rsidRPr="00DC1477">
        <w:rPr>
          <w:rStyle w:val="Aucun"/>
          <w:rFonts w:ascii="Calibri" w:hAnsi="Calibri" w:cs="Calibri"/>
          <w:color w:val="000000" w:themeColor="text1"/>
          <w:lang w:val="fr-CH"/>
        </w:rPr>
        <w:t>LEp</w:t>
      </w:r>
      <w:proofErr w:type="spellEnd"/>
      <w:r w:rsidRPr="00DC1477">
        <w:rPr>
          <w:rStyle w:val="Aucun"/>
          <w:rFonts w:ascii="Calibri" w:hAnsi="Calibri" w:cs="Calibri"/>
          <w:color w:val="000000" w:themeColor="text1"/>
          <w:lang w:val="fr-CH"/>
        </w:rPr>
        <w:t xml:space="preserve">, il est indispensable de procéder à </w:t>
      </w:r>
      <w:r w:rsidRPr="006E3990">
        <w:rPr>
          <w:rStyle w:val="Aucun"/>
          <w:rFonts w:ascii="Calibri" w:hAnsi="Calibri" w:cs="Calibri"/>
          <w:b/>
          <w:bCs/>
          <w:color w:val="000000" w:themeColor="text1"/>
          <w:lang w:val="fr-CH"/>
        </w:rPr>
        <w:t>une analyse</w:t>
      </w:r>
      <w:r w:rsidR="006E3990" w:rsidRPr="006E3990">
        <w:rPr>
          <w:rStyle w:val="Aucun"/>
          <w:rFonts w:ascii="Calibri" w:hAnsi="Calibri" w:cs="Calibri"/>
          <w:b/>
          <w:bCs/>
          <w:color w:val="000000" w:themeColor="text1"/>
          <w:lang w:val="fr-CH"/>
        </w:rPr>
        <w:t xml:space="preserve"> scientifique indépendante</w:t>
      </w:r>
      <w:r w:rsidRPr="006E3990">
        <w:rPr>
          <w:rStyle w:val="Aucun"/>
          <w:rFonts w:ascii="Calibri" w:hAnsi="Calibri" w:cs="Calibri"/>
          <w:b/>
          <w:bCs/>
          <w:color w:val="000000" w:themeColor="text1"/>
          <w:lang w:val="fr-CH"/>
        </w:rPr>
        <w:t xml:space="preserve"> de la situation, ce qui n’a pas été fait.</w:t>
      </w:r>
    </w:p>
    <w:p w14:paraId="6F948DD0" w14:textId="4727C904" w:rsidR="004D4D82" w:rsidRPr="00DC1477" w:rsidRDefault="004D4D82" w:rsidP="00DC1477">
      <w:pPr>
        <w:spacing w:line="276" w:lineRule="auto"/>
        <w:rPr>
          <w:rStyle w:val="Aucun"/>
          <w:rFonts w:ascii="Calibri" w:hAnsi="Calibri" w:cs="Calibri"/>
          <w:color w:val="000000" w:themeColor="text1"/>
          <w:lang w:val="fr-CH"/>
        </w:rPr>
      </w:pPr>
      <w:r w:rsidRPr="00DC1477">
        <w:rPr>
          <w:rFonts w:ascii="Calibri" w:hAnsi="Calibri" w:cs="Calibri"/>
          <w:color w:val="000000" w:themeColor="text1"/>
        </w:rPr>
        <w:t>L'avant-projet prévoit</w:t>
      </w:r>
      <w:r w:rsidRPr="00DC1477">
        <w:rPr>
          <w:rFonts w:ascii="Helvetica" w:hAnsi="Helvetica"/>
          <w:color w:val="000000" w:themeColor="text1"/>
        </w:rPr>
        <w:t xml:space="preserve"> </w:t>
      </w:r>
      <w:r w:rsidRPr="00DC1477">
        <w:rPr>
          <w:rStyle w:val="Aucun"/>
          <w:rFonts w:ascii="Calibri" w:hAnsi="Calibri" w:cs="Calibri"/>
          <w:b/>
          <w:bCs/>
          <w:color w:val="000000" w:themeColor="text1"/>
          <w:lang w:val="fr-CH"/>
        </w:rPr>
        <w:t>de transformer le droit d'urgence en droit ordinaire</w:t>
      </w:r>
      <w:r w:rsidRPr="00DC1477">
        <w:rPr>
          <w:rFonts w:ascii="Helvetica" w:hAnsi="Helvetica"/>
          <w:color w:val="000000" w:themeColor="text1"/>
        </w:rPr>
        <w:t xml:space="preserve"> </w:t>
      </w:r>
      <w:r w:rsidRPr="00DC1477">
        <w:rPr>
          <w:rStyle w:val="Aucun"/>
          <w:rFonts w:ascii="Calibri" w:hAnsi="Calibri" w:cs="Calibri"/>
          <w:color w:val="000000" w:themeColor="text1"/>
          <w:lang w:val="fr-CH"/>
        </w:rPr>
        <w:t>en</w:t>
      </w:r>
      <w:r w:rsidRPr="00DC1477">
        <w:rPr>
          <w:rFonts w:ascii="Calibri" w:hAnsi="Calibri" w:cs="Calibri"/>
          <w:color w:val="000000" w:themeColor="text1"/>
        </w:rPr>
        <w:t xml:space="preserve"> donnant </w:t>
      </w:r>
      <w:r w:rsidRPr="00DC1477">
        <w:rPr>
          <w:rStyle w:val="Aucun"/>
          <w:rFonts w:ascii="Calibri" w:hAnsi="Calibri" w:cs="Calibri"/>
          <w:color w:val="000000" w:themeColor="text1"/>
          <w:lang w:val="fr-CH"/>
        </w:rPr>
        <w:t xml:space="preserve">ainsi </w:t>
      </w:r>
      <w:r w:rsidRPr="00DC1477">
        <w:rPr>
          <w:rFonts w:ascii="Calibri" w:hAnsi="Calibri" w:cs="Calibri"/>
          <w:color w:val="000000" w:themeColor="text1"/>
        </w:rPr>
        <w:t>au gouvernement la</w:t>
      </w:r>
      <w:r w:rsidRPr="00DC1477">
        <w:rPr>
          <w:rStyle w:val="Aucun"/>
          <w:rFonts w:ascii="Calibri" w:hAnsi="Calibri" w:cs="Calibri"/>
          <w:color w:val="000000" w:themeColor="text1"/>
          <w:lang w:val="fr-CH"/>
        </w:rPr>
        <w:t xml:space="preserve"> possibilité</w:t>
      </w:r>
      <w:r w:rsidRPr="00DC1477">
        <w:rPr>
          <w:rFonts w:ascii="Calibri" w:hAnsi="Calibri" w:cs="Calibri"/>
          <w:color w:val="000000" w:themeColor="text1"/>
        </w:rPr>
        <w:t xml:space="preserve"> de transformer, selon son bon vouloir les lois ordinaires en lois urgentes. Sans un examen minutieux (voir la mise à jour), cette proposition est à rejeter. Par ailleurs, il n'est pas souhaitable pour la population suisse qu'un </w:t>
      </w:r>
      <w:r w:rsidRPr="00DC1477">
        <w:rPr>
          <w:rStyle w:val="Aucun"/>
          <w:rFonts w:ascii="Calibri" w:hAnsi="Calibri" w:cs="Calibri"/>
          <w:b/>
          <w:bCs/>
          <w:color w:val="000000" w:themeColor="text1"/>
          <w:lang w:val="fr-CH"/>
        </w:rPr>
        <w:t>mécanisme automatique</w:t>
      </w:r>
      <w:r w:rsidRPr="00DC1477">
        <w:rPr>
          <w:rFonts w:ascii="Helvetica" w:hAnsi="Helvetica"/>
          <w:color w:val="000000" w:themeColor="text1"/>
        </w:rPr>
        <w:t xml:space="preserve"> </w:t>
      </w:r>
      <w:r w:rsidRPr="00DC1477">
        <w:rPr>
          <w:rFonts w:ascii="Calibri" w:hAnsi="Calibri" w:cs="Calibri"/>
          <w:color w:val="000000" w:themeColor="text1"/>
        </w:rPr>
        <w:t xml:space="preserve">de passage à une situation particulière, </w:t>
      </w:r>
      <w:r w:rsidRPr="00DC1477">
        <w:rPr>
          <w:rStyle w:val="Aucun"/>
          <w:rFonts w:ascii="Calibri" w:hAnsi="Calibri" w:cs="Calibri"/>
          <w:b/>
          <w:bCs/>
          <w:color w:val="000000" w:themeColor="text1"/>
          <w:lang w:val="fr-CH"/>
        </w:rPr>
        <w:t>déclenché par l’OMS</w:t>
      </w:r>
      <w:r w:rsidRPr="00DC1477">
        <w:rPr>
          <w:rFonts w:ascii="Calibri" w:hAnsi="Calibri" w:cs="Calibri"/>
          <w:b/>
          <w:bCs/>
          <w:color w:val="000000" w:themeColor="text1"/>
        </w:rPr>
        <w:t>,</w:t>
      </w:r>
      <w:r w:rsidRPr="00DC1477">
        <w:rPr>
          <w:rFonts w:ascii="Calibri" w:hAnsi="Calibri" w:cs="Calibri"/>
          <w:color w:val="000000" w:themeColor="text1"/>
        </w:rPr>
        <w:t xml:space="preserve"> </w:t>
      </w:r>
      <w:r w:rsidRPr="00DC1477">
        <w:rPr>
          <w:rStyle w:val="Aucun"/>
          <w:rFonts w:ascii="Calibri" w:hAnsi="Calibri" w:cs="Calibri"/>
          <w:color w:val="000000" w:themeColor="text1"/>
          <w:lang w:val="fr-CH"/>
        </w:rPr>
        <w:t>(qui est un organe supranational dirigé par des personnes non-élues)</w:t>
      </w:r>
      <w:r w:rsidRPr="00DC1477">
        <w:rPr>
          <w:rFonts w:ascii="Calibri" w:hAnsi="Calibri" w:cs="Calibri"/>
          <w:color w:val="000000" w:themeColor="text1"/>
        </w:rPr>
        <w:t xml:space="preserve"> soit applicable. Cela équivaudrait à un abandon de la souveraineté </w:t>
      </w:r>
      <w:r w:rsidRPr="00DC1477">
        <w:rPr>
          <w:rStyle w:val="Aucun"/>
          <w:rFonts w:ascii="Calibri" w:hAnsi="Calibri" w:cs="Calibri"/>
          <w:color w:val="000000" w:themeColor="text1"/>
          <w:lang w:val="fr-CH"/>
        </w:rPr>
        <w:t>contraire au droit à l’auto-détermination du peuple suisse</w:t>
      </w:r>
      <w:r w:rsidR="009106D2" w:rsidRPr="00DC1477">
        <w:rPr>
          <w:rStyle w:val="Aucun"/>
          <w:rFonts w:ascii="Calibri" w:hAnsi="Calibri" w:cs="Calibri"/>
          <w:color w:val="000000" w:themeColor="text1"/>
          <w:lang w:val="fr-CH"/>
        </w:rPr>
        <w:t>.</w:t>
      </w:r>
    </w:p>
    <w:p w14:paraId="5C57664F" w14:textId="77777777" w:rsidR="00BC7642" w:rsidRPr="00DC1477" w:rsidRDefault="00BC7642" w:rsidP="00DC1477">
      <w:pPr>
        <w:spacing w:line="276" w:lineRule="auto"/>
        <w:rPr>
          <w:rFonts w:ascii="Helvetica" w:hAnsi="Helvetica"/>
          <w:color w:val="000000" w:themeColor="text1"/>
        </w:rPr>
      </w:pPr>
    </w:p>
    <w:p w14:paraId="311161EB" w14:textId="77777777"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 xml:space="preserve">L'avant-projet </w:t>
      </w:r>
      <w:r w:rsidRPr="00DC1477">
        <w:rPr>
          <w:rStyle w:val="Aucun"/>
          <w:rFonts w:ascii="Calibri" w:hAnsi="Calibri" w:cs="Calibri"/>
          <w:color w:val="000000" w:themeColor="text1"/>
          <w:lang w:val="fr-CH"/>
        </w:rPr>
        <w:t>relègue les</w:t>
      </w:r>
      <w:r w:rsidRPr="00DC1477">
        <w:rPr>
          <w:rFonts w:ascii="Calibri" w:hAnsi="Calibri" w:cs="Calibri"/>
          <w:color w:val="000000" w:themeColor="text1"/>
          <w:lang w:val="fr-CH"/>
        </w:rPr>
        <w:t xml:space="preserve"> professionnels de la santé </w:t>
      </w:r>
      <w:r w:rsidRPr="00DC1477">
        <w:rPr>
          <w:rStyle w:val="Aucun"/>
          <w:rFonts w:ascii="Calibri" w:hAnsi="Calibri" w:cs="Calibri"/>
          <w:color w:val="000000" w:themeColor="text1"/>
          <w:lang w:val="fr-CH"/>
        </w:rPr>
        <w:t xml:space="preserve">au statut de </w:t>
      </w:r>
      <w:r w:rsidRPr="00DC1477">
        <w:rPr>
          <w:rStyle w:val="Aucun"/>
          <w:rFonts w:ascii="Calibri" w:hAnsi="Calibri" w:cs="Calibri"/>
          <w:b/>
          <w:bCs/>
          <w:color w:val="000000" w:themeColor="text1"/>
          <w:lang w:val="fr-CH"/>
        </w:rPr>
        <w:t>simples exécutants</w:t>
      </w:r>
      <w:r w:rsidRPr="00DC1477">
        <w:rPr>
          <w:rFonts w:ascii="Calibri" w:hAnsi="Calibri" w:cs="Calibri"/>
          <w:color w:val="000000" w:themeColor="text1"/>
          <w:lang w:val="fr-CH"/>
        </w:rPr>
        <w:t xml:space="preserve"> des décisions politiques. </w:t>
      </w:r>
    </w:p>
    <w:p w14:paraId="02E649DE" w14:textId="77777777" w:rsidR="004D4D82" w:rsidRPr="00DC1477" w:rsidRDefault="004D4D82" w:rsidP="00DC1477">
      <w:pPr>
        <w:pStyle w:val="Pardfaut"/>
        <w:spacing w:before="0" w:after="213" w:line="276" w:lineRule="auto"/>
        <w:rPr>
          <w:rStyle w:val="Aucun"/>
          <w:rFonts w:ascii="Calibri" w:eastAsia="Helvetica" w:hAnsi="Calibri" w:cs="Calibri"/>
          <w:strike/>
          <w:color w:val="000000" w:themeColor="text1"/>
          <w:lang w:val="fr-CH"/>
        </w:rPr>
      </w:pPr>
      <w:r w:rsidRPr="00DC1477">
        <w:rPr>
          <w:rFonts w:ascii="Calibri" w:hAnsi="Calibri" w:cs="Calibri"/>
          <w:color w:val="000000" w:themeColor="text1"/>
          <w:lang w:val="fr-CH"/>
        </w:rPr>
        <w:t>L'avant-projet entraîne un</w:t>
      </w:r>
      <w:r w:rsidRPr="00DC1477">
        <w:rPr>
          <w:rFonts w:ascii="Helvetica" w:hAnsi="Helvetica"/>
          <w:color w:val="000000" w:themeColor="text1"/>
          <w:lang w:val="fr-CH"/>
        </w:rPr>
        <w:t xml:space="preserve"> </w:t>
      </w:r>
      <w:r w:rsidRPr="00DC1477">
        <w:rPr>
          <w:rStyle w:val="Aucun"/>
          <w:rFonts w:ascii="Calibri" w:hAnsi="Calibri" w:cs="Calibri"/>
          <w:b/>
          <w:bCs/>
          <w:color w:val="000000" w:themeColor="text1"/>
          <w:lang w:val="fr-CH"/>
        </w:rPr>
        <w:t>changement de paradigme</w:t>
      </w:r>
      <w:r w:rsidRPr="00DC1477">
        <w:rPr>
          <w:rFonts w:ascii="Calibri" w:hAnsi="Calibri" w:cs="Calibri"/>
          <w:b/>
          <w:bCs/>
          <w:color w:val="000000" w:themeColor="text1"/>
          <w:lang w:val="fr-CH"/>
        </w:rPr>
        <w:t>,</w:t>
      </w:r>
      <w:r w:rsidRPr="00DC1477">
        <w:rPr>
          <w:rFonts w:ascii="Calibri" w:hAnsi="Calibri" w:cs="Calibri"/>
          <w:color w:val="000000" w:themeColor="text1"/>
          <w:lang w:val="fr-CH"/>
        </w:rPr>
        <w:t xml:space="preserve"> passant de la surveillance et de la déclaration des maladies</w:t>
      </w:r>
      <w:r w:rsidRPr="00DC1477">
        <w:rPr>
          <w:rFonts w:ascii="Helvetica" w:hAnsi="Helvetica"/>
          <w:color w:val="000000" w:themeColor="text1"/>
          <w:lang w:val="fr-CH"/>
        </w:rPr>
        <w:t xml:space="preserve"> </w:t>
      </w:r>
      <w:r w:rsidRPr="00DC1477">
        <w:rPr>
          <w:rStyle w:val="Aucun"/>
          <w:rFonts w:ascii="Calibri" w:hAnsi="Calibri" w:cs="Calibri"/>
          <w:b/>
          <w:bCs/>
          <w:color w:val="000000" w:themeColor="text1"/>
          <w:lang w:val="fr-CH"/>
        </w:rPr>
        <w:t>à la surveillance et à la déclaration des personnes</w:t>
      </w:r>
      <w:r w:rsidRPr="00DC1477">
        <w:rPr>
          <w:rFonts w:ascii="Calibri" w:hAnsi="Calibri" w:cs="Calibri"/>
          <w:color w:val="000000" w:themeColor="text1"/>
          <w:lang w:val="fr-CH"/>
        </w:rPr>
        <w:t>.</w:t>
      </w:r>
      <w:r w:rsidRPr="00DC1477">
        <w:rPr>
          <w:rStyle w:val="Aucun"/>
          <w:rFonts w:ascii="Calibri" w:hAnsi="Calibri" w:cs="Calibri"/>
          <w:color w:val="000000" w:themeColor="text1"/>
          <w:lang w:val="fr-CH"/>
        </w:rPr>
        <w:t xml:space="preserve"> Tout individu sera considéré comme malade ou contagieux et devra apporter la preuve de sa bonne santé en</w:t>
      </w:r>
      <w:r w:rsidRPr="00DC1477">
        <w:rPr>
          <w:rFonts w:ascii="Calibri" w:hAnsi="Calibri" w:cs="Calibri"/>
          <w:color w:val="000000" w:themeColor="text1"/>
          <w:lang w:val="fr-CH"/>
        </w:rPr>
        <w:t xml:space="preserve"> </w:t>
      </w:r>
      <w:r w:rsidRPr="00DC1477">
        <w:rPr>
          <w:rStyle w:val="Aucun"/>
          <w:rFonts w:ascii="Calibri" w:hAnsi="Calibri" w:cs="Calibri"/>
          <w:color w:val="000000" w:themeColor="text1"/>
          <w:lang w:val="fr-CH"/>
        </w:rPr>
        <w:t>répondant à des conditions</w:t>
      </w:r>
      <w:r w:rsidRPr="00DC1477">
        <w:rPr>
          <w:rFonts w:ascii="Calibri" w:hAnsi="Calibri" w:cs="Calibri"/>
          <w:color w:val="000000" w:themeColor="text1"/>
          <w:lang w:val="fr-CH"/>
        </w:rPr>
        <w:t xml:space="preserve"> administratives arbitraires et non scientifiques. </w:t>
      </w:r>
      <w:r w:rsidRPr="00DC1477">
        <w:rPr>
          <w:rStyle w:val="Aucun"/>
          <w:rFonts w:ascii="Calibri" w:hAnsi="Calibri" w:cs="Calibri"/>
          <w:color w:val="000000" w:themeColor="text1"/>
          <w:lang w:val="fr-CH"/>
        </w:rPr>
        <w:t xml:space="preserve">Le statut actuel de « présomption de bonne santé » des individus passera à un statut de « présomption de maladie ». </w:t>
      </w:r>
    </w:p>
    <w:p w14:paraId="57AC86CA" w14:textId="77777777"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Style w:val="Aucun"/>
          <w:rFonts w:ascii="Calibri" w:hAnsi="Calibri" w:cs="Calibri"/>
          <w:color w:val="000000" w:themeColor="text1"/>
          <w:lang w:val="fr-CH"/>
        </w:rPr>
        <w:t>La mise en place de la politique prônée par cet avant-projet entrainerait une hausse massive des coûts de la santé, ce qui n’est pas souhaitable pour la population suisse.</w:t>
      </w:r>
    </w:p>
    <w:p w14:paraId="10BBD59F" w14:textId="77777777" w:rsidR="004D4D82" w:rsidRPr="00DC1477"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DC1477">
        <w:rPr>
          <w:rFonts w:ascii="Calibri" w:hAnsi="Calibri" w:cs="Calibri"/>
          <w:b/>
          <w:bCs/>
          <w:color w:val="000000" w:themeColor="text1"/>
          <w:lang w:val="fr-CH"/>
        </w:rPr>
        <w:t>2. Concernant les différentes dispositions</w:t>
      </w:r>
    </w:p>
    <w:p w14:paraId="10FEDDE7" w14:textId="77777777" w:rsidR="004D4D82" w:rsidRPr="00DC1477"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DC1477">
        <w:rPr>
          <w:rFonts w:ascii="Calibri" w:hAnsi="Calibri" w:cs="Calibri"/>
          <w:b/>
          <w:bCs/>
          <w:color w:val="000000" w:themeColor="text1"/>
          <w:lang w:val="fr-CH"/>
        </w:rPr>
        <w:t>Art. 2 : But</w:t>
      </w:r>
    </w:p>
    <w:p w14:paraId="1C938FAE" w14:textId="05E22F4A"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 xml:space="preserve">La formulation </w:t>
      </w:r>
      <w:r w:rsidR="00713AFD">
        <w:rPr>
          <w:rFonts w:ascii="Calibri" w:hAnsi="Calibri" w:cs="Calibri"/>
          <w:color w:val="000000" w:themeColor="text1"/>
          <w:lang w:val="fr-CH"/>
        </w:rPr>
        <w:t>« </w:t>
      </w:r>
      <w:r w:rsidRPr="00DC1477">
        <w:rPr>
          <w:rFonts w:ascii="Calibri" w:hAnsi="Calibri" w:cs="Calibri"/>
          <w:color w:val="000000" w:themeColor="text1"/>
          <w:lang w:val="fr-CH"/>
        </w:rPr>
        <w:t>égalité des chances d'accès</w:t>
      </w:r>
      <w:r w:rsidR="00713AFD">
        <w:rPr>
          <w:rFonts w:ascii="Calibri" w:hAnsi="Calibri" w:cs="Calibri"/>
          <w:color w:val="000000" w:themeColor="text1"/>
          <w:lang w:val="fr-CH"/>
        </w:rPr>
        <w:t> »</w:t>
      </w:r>
      <w:r w:rsidRPr="00DC1477">
        <w:rPr>
          <w:rFonts w:ascii="Calibri" w:hAnsi="Calibri" w:cs="Calibri"/>
          <w:color w:val="000000" w:themeColor="text1"/>
          <w:lang w:val="fr-CH"/>
        </w:rPr>
        <w:t xml:space="preserve"> est-elle réaliste ? </w:t>
      </w:r>
      <w:r w:rsidRPr="00DC1477">
        <w:rPr>
          <w:rStyle w:val="Aucun"/>
          <w:rFonts w:ascii="Calibri" w:hAnsi="Calibri" w:cs="Calibri"/>
          <w:color w:val="000000" w:themeColor="text1"/>
          <w:lang w:val="fr-CH"/>
        </w:rPr>
        <w:t xml:space="preserve">Lors de la crise Covid, on relèvera que de nombreuses </w:t>
      </w:r>
      <w:r w:rsidRPr="00402159">
        <w:rPr>
          <w:rStyle w:val="Aucun"/>
          <w:rFonts w:ascii="Calibri" w:hAnsi="Calibri" w:cs="Calibri"/>
          <w:color w:val="000000" w:themeColor="text1"/>
          <w:lang w:val="fr-CH"/>
        </w:rPr>
        <w:t xml:space="preserve">personnes non-vaccinées </w:t>
      </w:r>
      <w:r w:rsidRPr="00DC1477">
        <w:rPr>
          <w:rStyle w:val="Aucun"/>
          <w:rFonts w:ascii="Calibri" w:hAnsi="Calibri" w:cs="Calibri"/>
          <w:color w:val="000000" w:themeColor="text1"/>
          <w:lang w:val="fr-CH"/>
        </w:rPr>
        <w:t>n’ont pas eu accès aux soins médicaux, « l’égalité des chances d’accès » n’ayant pas été respectée par</w:t>
      </w:r>
      <w:r w:rsidRPr="00DC1477">
        <w:rPr>
          <w:rFonts w:ascii="Calibri" w:hAnsi="Calibri" w:cs="Calibri"/>
          <w:color w:val="000000" w:themeColor="text1"/>
          <w:lang w:val="fr-CH"/>
        </w:rPr>
        <w:t xml:space="preserve"> la Confédération elle-même. </w:t>
      </w:r>
      <w:r w:rsidRPr="00DC1477">
        <w:rPr>
          <w:rStyle w:val="Aucun"/>
          <w:rFonts w:ascii="Calibri" w:hAnsi="Calibri" w:cs="Calibri"/>
          <w:color w:val="000000" w:themeColor="text1"/>
          <w:lang w:val="fr-CH"/>
        </w:rPr>
        <w:t xml:space="preserve">A cela s’ajoutent les déclarations de certains politiques demandant le renoncement aux soins médicaux des personnes non-vaccinées. De quelle « égalité des chances d’accès aux soins » parle-t-on si celle-ci est assujettie à des conditions telles que la vaccination ? </w:t>
      </w:r>
      <w:r w:rsidRPr="00DC1477">
        <w:rPr>
          <w:rFonts w:ascii="Calibri" w:hAnsi="Calibri" w:cs="Calibri"/>
          <w:color w:val="000000" w:themeColor="text1"/>
          <w:lang w:val="fr-CH"/>
        </w:rPr>
        <w:t xml:space="preserve"> (Sachant que celle-ci représente le pilier central de cet avant-projet).</w:t>
      </w:r>
    </w:p>
    <w:p w14:paraId="63FBD8DB" w14:textId="0DC0AF74"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 xml:space="preserve">Le fait que la Confédération propose d'étendre ses compétences, est en </w:t>
      </w:r>
      <w:r w:rsidRPr="00DC1477">
        <w:rPr>
          <w:rStyle w:val="Aucun"/>
          <w:rFonts w:ascii="Calibri" w:hAnsi="Calibri" w:cs="Calibri"/>
          <w:b/>
          <w:bCs/>
          <w:color w:val="000000" w:themeColor="text1"/>
          <w:lang w:val="fr-CH"/>
        </w:rPr>
        <w:t>contradiction avec le principe de subsidiarité (compétence des cantons en matière de santé).</w:t>
      </w:r>
      <w:r w:rsidRPr="00DC1477">
        <w:rPr>
          <w:rFonts w:ascii="Helvetica" w:hAnsi="Helvetica"/>
          <w:color w:val="000000" w:themeColor="text1"/>
          <w:lang w:val="fr-CH"/>
        </w:rPr>
        <w:t xml:space="preserve"> </w:t>
      </w:r>
      <w:r w:rsidRPr="00DC1477">
        <w:rPr>
          <w:rFonts w:ascii="Calibri" w:hAnsi="Calibri" w:cs="Calibri"/>
          <w:color w:val="000000" w:themeColor="text1"/>
          <w:lang w:val="fr-CH"/>
        </w:rPr>
        <w:t>Elle s'engage, dans l'art. 41 Cst, à ce que chaque personne reçoive les soins nécessaires à sa santé, se prononçant ainsi également en faveur du</w:t>
      </w:r>
      <w:r w:rsidRPr="00DC1477">
        <w:rPr>
          <w:rFonts w:ascii="Helvetica" w:hAnsi="Helvetica"/>
          <w:color w:val="000000" w:themeColor="text1"/>
          <w:lang w:val="fr-CH"/>
        </w:rPr>
        <w:t xml:space="preserve"> </w:t>
      </w:r>
      <w:r w:rsidRPr="00DC1477">
        <w:rPr>
          <w:rStyle w:val="Aucun"/>
          <w:rFonts w:ascii="Calibri" w:hAnsi="Calibri" w:cs="Calibri"/>
          <w:b/>
          <w:bCs/>
          <w:color w:val="000000" w:themeColor="text1"/>
          <w:lang w:val="fr-CH"/>
        </w:rPr>
        <w:t>principe de la souveraineté individuelle pour la santé</w:t>
      </w:r>
      <w:r w:rsidRPr="00DC1477">
        <w:rPr>
          <w:rFonts w:ascii="Calibri" w:hAnsi="Calibri" w:cs="Calibri"/>
          <w:b/>
          <w:bCs/>
          <w:color w:val="000000" w:themeColor="text1"/>
          <w:lang w:val="fr-CH"/>
        </w:rPr>
        <w:t>.</w:t>
      </w:r>
      <w:r w:rsidRPr="00DC1477">
        <w:rPr>
          <w:rFonts w:ascii="Helvetica" w:hAnsi="Helvetica"/>
          <w:color w:val="000000" w:themeColor="text1"/>
          <w:lang w:val="fr-CH"/>
        </w:rPr>
        <w:t xml:space="preserve"> </w:t>
      </w:r>
      <w:r w:rsidRPr="00DC1477">
        <w:rPr>
          <w:rFonts w:ascii="Calibri" w:hAnsi="Calibri" w:cs="Calibri"/>
          <w:color w:val="000000" w:themeColor="text1"/>
          <w:lang w:val="fr-CH"/>
        </w:rPr>
        <w:t xml:space="preserve">La santé doit relever en premier lieu de la responsabilité de l'individu. Les cantons doivent assumer leurs tâches dans le domaine de la santé et ne pas </w:t>
      </w:r>
      <w:r w:rsidRPr="00DC1477">
        <w:rPr>
          <w:rStyle w:val="Aucun"/>
          <w:rFonts w:ascii="Calibri" w:hAnsi="Calibri" w:cs="Calibri"/>
          <w:color w:val="000000" w:themeColor="text1"/>
          <w:lang w:val="fr-CH"/>
        </w:rPr>
        <w:t xml:space="preserve">se voir déposséder de </w:t>
      </w:r>
      <w:r w:rsidRPr="00DC1477">
        <w:rPr>
          <w:rFonts w:ascii="Calibri" w:hAnsi="Calibri" w:cs="Calibri"/>
          <w:color w:val="000000" w:themeColor="text1"/>
          <w:lang w:val="fr-CH"/>
        </w:rPr>
        <w:t>leurs compétences</w:t>
      </w:r>
      <w:r w:rsidRPr="00DC1477">
        <w:rPr>
          <w:rStyle w:val="Aucun"/>
          <w:rFonts w:ascii="Calibri" w:hAnsi="Calibri" w:cs="Calibri"/>
          <w:color w:val="000000" w:themeColor="text1"/>
          <w:lang w:val="fr-CH"/>
        </w:rPr>
        <w:t xml:space="preserve"> en faveur de la</w:t>
      </w:r>
      <w:r w:rsidRPr="00DC1477">
        <w:rPr>
          <w:rFonts w:ascii="Calibri" w:hAnsi="Calibri" w:cs="Calibri"/>
          <w:color w:val="000000" w:themeColor="text1"/>
          <w:lang w:val="fr-CH"/>
        </w:rPr>
        <w:t xml:space="preserve"> Confédération.</w:t>
      </w:r>
    </w:p>
    <w:p w14:paraId="4F536BB9" w14:textId="527FC036" w:rsidR="009106D2" w:rsidRPr="00DC1477" w:rsidRDefault="004D4D82" w:rsidP="00DC1477">
      <w:pPr>
        <w:pStyle w:val="Pardfaut"/>
        <w:spacing w:before="0" w:after="213" w:line="276" w:lineRule="auto"/>
        <w:rPr>
          <w:rFonts w:ascii="Calibri" w:hAnsi="Calibri" w:cs="Calibri"/>
          <w:color w:val="000000" w:themeColor="text1"/>
          <w:lang w:val="fr-CH"/>
        </w:rPr>
      </w:pPr>
      <w:r w:rsidRPr="00DC1477">
        <w:rPr>
          <w:rFonts w:ascii="Calibri" w:hAnsi="Calibri" w:cs="Calibri"/>
          <w:color w:val="000000" w:themeColor="text1"/>
          <w:lang w:val="fr-CH"/>
        </w:rPr>
        <w:t xml:space="preserve">Toute référence à </w:t>
      </w:r>
      <w:r w:rsidR="00713AFD">
        <w:rPr>
          <w:rFonts w:ascii="Calibri" w:hAnsi="Calibri" w:cs="Calibri"/>
          <w:color w:val="000000" w:themeColor="text1"/>
          <w:lang w:val="fr-CH"/>
        </w:rPr>
        <w:t>« </w:t>
      </w:r>
      <w:proofErr w:type="spellStart"/>
      <w:r w:rsidRPr="00DC1477">
        <w:rPr>
          <w:rFonts w:ascii="Calibri" w:hAnsi="Calibri" w:cs="Calibri"/>
          <w:color w:val="000000" w:themeColor="text1"/>
          <w:lang w:val="fr-CH"/>
        </w:rPr>
        <w:t>OneHealth</w:t>
      </w:r>
      <w:proofErr w:type="spellEnd"/>
      <w:r w:rsidR="00713AFD">
        <w:rPr>
          <w:rFonts w:ascii="Calibri" w:hAnsi="Calibri" w:cs="Calibri"/>
          <w:color w:val="000000" w:themeColor="text1"/>
          <w:lang w:val="fr-CH"/>
        </w:rPr>
        <w:t> »</w:t>
      </w:r>
      <w:r w:rsidRPr="00DC1477">
        <w:rPr>
          <w:rFonts w:ascii="Calibri" w:hAnsi="Calibri" w:cs="Calibri"/>
          <w:color w:val="000000" w:themeColor="text1"/>
          <w:lang w:val="fr-CH"/>
        </w:rPr>
        <w:t>, un concept qui peut sembler judicieux dans l'abstrait, n'apporte pas de réelle valeur ajoutée, si ce n'est qu'elle</w:t>
      </w:r>
      <w:r w:rsidRPr="00DC1477">
        <w:rPr>
          <w:rStyle w:val="Aucun"/>
          <w:rFonts w:ascii="Calibri" w:hAnsi="Calibri" w:cs="Calibri"/>
          <w:color w:val="000000" w:themeColor="text1"/>
          <w:lang w:val="fr-CH"/>
        </w:rPr>
        <w:t xml:space="preserve"> engendre une</w:t>
      </w:r>
      <w:r w:rsidRPr="00DC1477">
        <w:rPr>
          <w:rFonts w:ascii="Calibri" w:hAnsi="Calibri" w:cs="Calibri"/>
          <w:color w:val="000000" w:themeColor="text1"/>
          <w:lang w:val="fr-CH"/>
        </w:rPr>
        <w:t xml:space="preserve"> obéissance aux plans de l’OMS </w:t>
      </w:r>
      <w:r w:rsidRPr="00DC1477">
        <w:rPr>
          <w:rStyle w:val="Aucun"/>
          <w:rFonts w:ascii="Calibri" w:hAnsi="Calibri" w:cs="Calibri"/>
          <w:color w:val="000000" w:themeColor="text1"/>
          <w:lang w:val="fr-CH"/>
        </w:rPr>
        <w:t>(organe supranational dirigé par des personnes non-élues)</w:t>
      </w:r>
      <w:r w:rsidRPr="00DC1477">
        <w:rPr>
          <w:rFonts w:ascii="Calibri" w:hAnsi="Calibri" w:cs="Calibri"/>
          <w:color w:val="000000" w:themeColor="text1"/>
          <w:lang w:val="fr-CH"/>
        </w:rPr>
        <w:t xml:space="preserve"> et ouvre la voie à des conjectures sur des risques diffus qui pourraient être instrumentalisés.</w:t>
      </w:r>
    </w:p>
    <w:p w14:paraId="543FA54B" w14:textId="77777777" w:rsidR="004D4D82" w:rsidRPr="00DC1477"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DC1477">
        <w:rPr>
          <w:rFonts w:ascii="Calibri" w:hAnsi="Calibri" w:cs="Calibri"/>
          <w:b/>
          <w:bCs/>
          <w:color w:val="000000" w:themeColor="text1"/>
          <w:lang w:val="fr-CH"/>
        </w:rPr>
        <w:t>Art. 5a : Menaces particulières pour la santé publique</w:t>
      </w:r>
    </w:p>
    <w:p w14:paraId="28B508B0" w14:textId="77777777"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Style w:val="Aucun"/>
          <w:rFonts w:ascii="Calibri" w:hAnsi="Calibri" w:cs="Calibri"/>
          <w:b/>
          <w:bCs/>
          <w:color w:val="000000" w:themeColor="text1"/>
          <w:lang w:val="fr-CH"/>
        </w:rPr>
        <w:t>Le système de santé est déjà périodiquement surchargé</w:t>
      </w:r>
      <w:r w:rsidRPr="00DC1477">
        <w:rPr>
          <w:rFonts w:ascii="Calibri" w:hAnsi="Calibri" w:cs="Calibri"/>
          <w:color w:val="000000" w:themeColor="text1"/>
          <w:lang w:val="fr-CH"/>
        </w:rPr>
        <w:t>. Il s'agit d'un fait et non d'un risque. Les causes sont multiples et interdépendantes. On peut notamment mentionner la diminution continue du nombre de lits d'hôpitaux (le nombre de lits par habitant a diminué de deux tiers depuis les années 1980) ainsi que l'augmentation et le vieillissement de la population. L'article tel qu'il est rédigé doit être rejeté.</w:t>
      </w:r>
    </w:p>
    <w:p w14:paraId="441B04A1" w14:textId="77777777" w:rsidR="004D4D82" w:rsidRPr="00DC1477"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DC1477">
        <w:rPr>
          <w:rFonts w:ascii="Calibri" w:hAnsi="Calibri" w:cs="Calibri"/>
          <w:b/>
          <w:bCs/>
          <w:color w:val="000000" w:themeColor="text1"/>
          <w:lang w:val="fr-CH"/>
        </w:rPr>
        <w:lastRenderedPageBreak/>
        <w:t>Art. 6 : Situation particulière / Principes</w:t>
      </w:r>
    </w:p>
    <w:p w14:paraId="5B8D7345" w14:textId="08FA1FB0"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Style w:val="Aucun"/>
          <w:rFonts w:ascii="Calibri" w:eastAsia="Helvetica" w:hAnsi="Calibri" w:cs="Calibri"/>
          <w:color w:val="000000" w:themeColor="text1"/>
          <w:lang w:val="fr-CH"/>
        </w:rPr>
        <w:t>C</w:t>
      </w:r>
      <w:r w:rsidRPr="00DC1477">
        <w:rPr>
          <w:rFonts w:ascii="Calibri" w:hAnsi="Calibri" w:cs="Calibri"/>
          <w:color w:val="000000" w:themeColor="text1"/>
          <w:lang w:val="fr-CH"/>
        </w:rPr>
        <w:t xml:space="preserve">oncernant les principes relatifs à la </w:t>
      </w:r>
      <w:r w:rsidR="00DC1477">
        <w:rPr>
          <w:rFonts w:ascii="Calibri" w:hAnsi="Calibri" w:cs="Calibri"/>
          <w:color w:val="000000" w:themeColor="text1"/>
          <w:lang w:val="fr-CH"/>
        </w:rPr>
        <w:t>« </w:t>
      </w:r>
      <w:r w:rsidRPr="00DC1477">
        <w:rPr>
          <w:rFonts w:ascii="Calibri" w:hAnsi="Calibri" w:cs="Calibri"/>
          <w:color w:val="000000" w:themeColor="text1"/>
          <w:lang w:val="fr-CH"/>
        </w:rPr>
        <w:t>situation particulière</w:t>
      </w:r>
      <w:r w:rsidR="00DC1477">
        <w:rPr>
          <w:rFonts w:ascii="Calibri" w:hAnsi="Calibri" w:cs="Calibri"/>
          <w:color w:val="000000" w:themeColor="text1"/>
          <w:lang w:val="fr-CH"/>
        </w:rPr>
        <w:t> »</w:t>
      </w:r>
      <w:r w:rsidRPr="00DC1477">
        <w:rPr>
          <w:rFonts w:ascii="Calibri" w:hAnsi="Calibri" w:cs="Calibri"/>
          <w:color w:val="000000" w:themeColor="text1"/>
          <w:lang w:val="fr-CH"/>
        </w:rPr>
        <w:t xml:space="preserve">, il </w:t>
      </w:r>
      <w:r w:rsidRPr="00DC1477">
        <w:rPr>
          <w:rStyle w:val="Aucun"/>
          <w:rFonts w:ascii="Calibri" w:hAnsi="Calibri" w:cs="Calibri"/>
          <w:color w:val="000000" w:themeColor="text1"/>
          <w:lang w:val="fr-CH"/>
        </w:rPr>
        <w:t>est impératif</w:t>
      </w:r>
      <w:r w:rsidRPr="00DC1477">
        <w:rPr>
          <w:rFonts w:ascii="Calibri" w:hAnsi="Calibri" w:cs="Calibri"/>
          <w:color w:val="000000" w:themeColor="text1"/>
          <w:lang w:val="fr-CH"/>
        </w:rPr>
        <w:t xml:space="preserve"> </w:t>
      </w:r>
      <w:r w:rsidRPr="00DC1477">
        <w:rPr>
          <w:rStyle w:val="Aucun"/>
          <w:rFonts w:ascii="Calibri" w:hAnsi="Calibri" w:cs="Calibri"/>
          <w:color w:val="000000" w:themeColor="text1"/>
          <w:lang w:val="fr-CH"/>
        </w:rPr>
        <w:t>de prendre en compte</w:t>
      </w:r>
      <w:r w:rsidRPr="00DC1477">
        <w:rPr>
          <w:rFonts w:ascii="Calibri" w:hAnsi="Calibri" w:cs="Calibri"/>
          <w:color w:val="000000" w:themeColor="text1"/>
          <w:lang w:val="fr-CH"/>
        </w:rPr>
        <w:t xml:space="preserve"> les documents de l'OMS en cours d'élaboration et de négociation (Traité </w:t>
      </w:r>
      <w:r w:rsidR="00636426">
        <w:rPr>
          <w:rFonts w:ascii="Calibri" w:hAnsi="Calibri" w:cs="Calibri"/>
          <w:color w:val="000000" w:themeColor="text1"/>
          <w:lang w:val="fr-CH"/>
        </w:rPr>
        <w:t xml:space="preserve">CA+ </w:t>
      </w:r>
      <w:r w:rsidRPr="00DC1477">
        <w:rPr>
          <w:rFonts w:ascii="Calibri" w:hAnsi="Calibri" w:cs="Calibri"/>
          <w:color w:val="000000" w:themeColor="text1"/>
          <w:lang w:val="fr-CH"/>
        </w:rPr>
        <w:t xml:space="preserve">OMS sur la pandémie et révision du Règlement sanitaire international RSI) </w:t>
      </w:r>
      <w:r w:rsidRPr="00DC1477">
        <w:rPr>
          <w:rStyle w:val="Aucun"/>
          <w:rFonts w:ascii="Calibri" w:hAnsi="Calibri" w:cs="Calibri"/>
          <w:color w:val="000000" w:themeColor="text1"/>
          <w:lang w:val="fr-CH"/>
        </w:rPr>
        <w:t xml:space="preserve">qui </w:t>
      </w:r>
      <w:r w:rsidRPr="00DC1477">
        <w:rPr>
          <w:rFonts w:ascii="Calibri" w:hAnsi="Calibri" w:cs="Calibri"/>
          <w:color w:val="000000" w:themeColor="text1"/>
          <w:lang w:val="fr-CH"/>
        </w:rPr>
        <w:t>prévoient les modifications</w:t>
      </w:r>
      <w:r w:rsidRPr="00DC1477">
        <w:rPr>
          <w:rStyle w:val="Aucun"/>
          <w:rFonts w:ascii="Calibri" w:hAnsi="Calibri" w:cs="Calibri"/>
          <w:color w:val="000000" w:themeColor="text1"/>
          <w:lang w:val="fr-CH"/>
        </w:rPr>
        <w:t xml:space="preserve"> majeures</w:t>
      </w:r>
      <w:r w:rsidRPr="00DC1477">
        <w:rPr>
          <w:rFonts w:ascii="Calibri" w:hAnsi="Calibri" w:cs="Calibri"/>
          <w:color w:val="000000" w:themeColor="text1"/>
          <w:lang w:val="fr-CH"/>
        </w:rPr>
        <w:t xml:space="preserve"> suivantes :</w:t>
      </w:r>
    </w:p>
    <w:p w14:paraId="5C8C15A7" w14:textId="75F8F188" w:rsidR="004D4D82" w:rsidRPr="00DC1477" w:rsidRDefault="004D4D82" w:rsidP="00DC1477">
      <w:pPr>
        <w:pStyle w:val="Pardfaut"/>
        <w:numPr>
          <w:ilvl w:val="0"/>
          <w:numId w:val="1"/>
        </w:numPr>
        <w:spacing w:before="0" w:after="80" w:line="276" w:lineRule="auto"/>
        <w:rPr>
          <w:rFonts w:ascii="Calibri" w:eastAsia="Helvetica" w:hAnsi="Calibri" w:cs="Calibri"/>
          <w:color w:val="000000" w:themeColor="text1"/>
          <w:lang w:val="fr-CH"/>
        </w:rPr>
      </w:pPr>
      <w:r w:rsidRPr="00DC1477">
        <w:rPr>
          <w:rFonts w:ascii="Calibri" w:hAnsi="Calibri" w:cs="Calibri"/>
          <w:color w:val="000000" w:themeColor="text1"/>
          <w:lang w:val="fr-CH"/>
        </w:rPr>
        <w:t xml:space="preserve">Le traité </w:t>
      </w:r>
      <w:r w:rsidR="00636426">
        <w:rPr>
          <w:rFonts w:ascii="Calibri" w:hAnsi="Calibri" w:cs="Calibri"/>
          <w:color w:val="000000" w:themeColor="text1"/>
          <w:lang w:val="fr-CH"/>
        </w:rPr>
        <w:t xml:space="preserve">CA+ </w:t>
      </w:r>
      <w:r w:rsidRPr="00DC1477">
        <w:rPr>
          <w:rFonts w:ascii="Calibri" w:hAnsi="Calibri" w:cs="Calibri"/>
          <w:color w:val="000000" w:themeColor="text1"/>
          <w:lang w:val="fr-CH"/>
        </w:rPr>
        <w:t xml:space="preserve">de l'OMS sur la pandémie </w:t>
      </w:r>
      <w:r w:rsidRPr="00DC1477">
        <w:rPr>
          <w:rStyle w:val="Aucun"/>
          <w:rFonts w:ascii="Calibri" w:hAnsi="Calibri" w:cs="Calibri"/>
          <w:color w:val="000000" w:themeColor="text1"/>
          <w:lang w:val="fr-CH"/>
        </w:rPr>
        <w:t xml:space="preserve">contient </w:t>
      </w:r>
      <w:r w:rsidRPr="00DC1477">
        <w:rPr>
          <w:rFonts w:ascii="Calibri" w:hAnsi="Calibri" w:cs="Calibri"/>
          <w:color w:val="000000" w:themeColor="text1"/>
          <w:lang w:val="fr-CH"/>
        </w:rPr>
        <w:t xml:space="preserve">des dispositions </w:t>
      </w:r>
      <w:r w:rsidRPr="00DC1477">
        <w:rPr>
          <w:rStyle w:val="Aucun"/>
          <w:rFonts w:ascii="Calibri" w:hAnsi="Calibri" w:cs="Calibri"/>
          <w:b/>
          <w:bCs/>
          <w:color w:val="000000" w:themeColor="text1"/>
          <w:lang w:val="fr-CH"/>
        </w:rPr>
        <w:t>juridiquement</w:t>
      </w:r>
      <w:r w:rsidRPr="00DC1477">
        <w:rPr>
          <w:rFonts w:ascii="Calibri" w:hAnsi="Calibri" w:cs="Calibri"/>
          <w:b/>
          <w:bCs/>
          <w:color w:val="000000" w:themeColor="text1"/>
          <w:lang w:val="fr-CH"/>
        </w:rPr>
        <w:t xml:space="preserve"> </w:t>
      </w:r>
      <w:r w:rsidRPr="00DC1477">
        <w:rPr>
          <w:rStyle w:val="Aucun"/>
          <w:rFonts w:ascii="Calibri" w:hAnsi="Calibri" w:cs="Calibri"/>
          <w:b/>
          <w:bCs/>
          <w:color w:val="000000" w:themeColor="text1"/>
          <w:lang w:val="fr-CH"/>
        </w:rPr>
        <w:t>contraignantes</w:t>
      </w:r>
      <w:r w:rsidRPr="00DC1477">
        <w:rPr>
          <w:rStyle w:val="Aucun"/>
          <w:rFonts w:ascii="Calibri" w:hAnsi="Calibri" w:cs="Calibri"/>
          <w:color w:val="000000" w:themeColor="text1"/>
          <w:lang w:val="fr-CH"/>
        </w:rPr>
        <w:t xml:space="preserve"> (actuellement ce ne sont que recommandations) </w:t>
      </w:r>
      <w:r w:rsidRPr="00DC1477">
        <w:rPr>
          <w:rFonts w:ascii="Calibri" w:hAnsi="Calibri" w:cs="Calibri"/>
          <w:color w:val="000000" w:themeColor="text1"/>
          <w:lang w:val="fr-CH"/>
        </w:rPr>
        <w:t xml:space="preserve">pour </w:t>
      </w:r>
      <w:proofErr w:type="gramStart"/>
      <w:r w:rsidR="00A74457" w:rsidRPr="00DC1477">
        <w:rPr>
          <w:rStyle w:val="Aucun"/>
          <w:rFonts w:ascii="Calibri" w:hAnsi="Calibri" w:cs="Calibri"/>
          <w:color w:val="000000" w:themeColor="text1"/>
          <w:lang w:val="fr-CH"/>
        </w:rPr>
        <w:t>pallier</w:t>
      </w:r>
      <w:r w:rsidRPr="00DC1477">
        <w:rPr>
          <w:rStyle w:val="Aucun"/>
          <w:rFonts w:ascii="Calibri" w:hAnsi="Calibri" w:cs="Calibri"/>
          <w:color w:val="000000" w:themeColor="text1"/>
          <w:lang w:val="fr-CH"/>
        </w:rPr>
        <w:t xml:space="preserve"> </w:t>
      </w:r>
      <w:r w:rsidR="00A74457" w:rsidRPr="00DC1477">
        <w:rPr>
          <w:rStyle w:val="Aucun"/>
          <w:rFonts w:ascii="Calibri" w:hAnsi="Calibri" w:cs="Calibri"/>
          <w:color w:val="000000" w:themeColor="text1"/>
          <w:lang w:val="fr-CH"/>
        </w:rPr>
        <w:t>à</w:t>
      </w:r>
      <w:proofErr w:type="gramEnd"/>
      <w:r w:rsidR="00A74457" w:rsidRPr="00DC1477">
        <w:rPr>
          <w:rStyle w:val="Aucun"/>
          <w:rFonts w:ascii="Calibri" w:hAnsi="Calibri" w:cs="Calibri"/>
          <w:color w:val="000000" w:themeColor="text1"/>
          <w:lang w:val="fr-CH"/>
        </w:rPr>
        <w:t xml:space="preserve"> </w:t>
      </w:r>
      <w:r w:rsidRPr="00DC1477">
        <w:rPr>
          <w:rStyle w:val="Aucun"/>
          <w:rFonts w:ascii="Calibri" w:hAnsi="Calibri" w:cs="Calibri"/>
          <w:color w:val="000000" w:themeColor="text1"/>
          <w:lang w:val="fr-CH"/>
        </w:rPr>
        <w:t>(selon l’OMS) « l'évidente</w:t>
      </w:r>
      <w:r w:rsidRPr="00DC1477">
        <w:rPr>
          <w:rFonts w:ascii="Calibri" w:hAnsi="Calibri" w:cs="Calibri"/>
          <w:color w:val="000000" w:themeColor="text1"/>
          <w:lang w:val="fr-CH"/>
        </w:rPr>
        <w:t xml:space="preserve"> incapacité dramatique de la communauté internationale à faire preuve de solidarité et d'équité dans la réponse à la pandémie de SRAS-CoV2 (Covid-19)</w:t>
      </w:r>
      <w:r w:rsidR="00DC1477" w:rsidRPr="00DC1477">
        <w:rPr>
          <w:rFonts w:ascii="Calibri" w:hAnsi="Calibri" w:cs="Calibri"/>
          <w:color w:val="000000" w:themeColor="text1"/>
          <w:lang w:val="fr-CH"/>
        </w:rPr>
        <w:t> »</w:t>
      </w:r>
      <w:r w:rsidRPr="00DC1477">
        <w:rPr>
          <w:rFonts w:ascii="Calibri" w:hAnsi="Calibri" w:cs="Calibri"/>
          <w:color w:val="000000" w:themeColor="text1"/>
          <w:lang w:val="fr-CH"/>
        </w:rPr>
        <w:t xml:space="preserve"> et y remédier.</w:t>
      </w:r>
    </w:p>
    <w:p w14:paraId="05277D9D" w14:textId="77777777" w:rsidR="004D4D82" w:rsidRPr="00DC1477" w:rsidRDefault="004D4D82" w:rsidP="00034EA9">
      <w:pPr>
        <w:pStyle w:val="Pardfaut"/>
        <w:spacing w:before="0" w:after="80" w:line="276" w:lineRule="auto"/>
        <w:rPr>
          <w:rFonts w:ascii="Helvetica" w:eastAsia="Helvetica" w:hAnsi="Helvetica" w:cs="Helvetica"/>
          <w:color w:val="000000" w:themeColor="text1"/>
          <w:lang w:val="fr-CH"/>
        </w:rPr>
      </w:pPr>
    </w:p>
    <w:p w14:paraId="570AB09F" w14:textId="6A56F619" w:rsidR="004D4D82" w:rsidRPr="00DC1477" w:rsidRDefault="004D4D82" w:rsidP="00DC1477">
      <w:pPr>
        <w:pStyle w:val="Pardfaut"/>
        <w:numPr>
          <w:ilvl w:val="0"/>
          <w:numId w:val="1"/>
        </w:numPr>
        <w:spacing w:before="0" w:after="80" w:line="276" w:lineRule="auto"/>
        <w:rPr>
          <w:rStyle w:val="Aucun"/>
          <w:rFonts w:ascii="Calibri" w:eastAsia="Helvetica" w:hAnsi="Calibri" w:cs="Calibri"/>
          <w:color w:val="000000" w:themeColor="text1"/>
          <w:lang w:val="fr-CH"/>
        </w:rPr>
      </w:pPr>
      <w:r w:rsidRPr="00DC1477">
        <w:rPr>
          <w:rStyle w:val="Aucun"/>
          <w:rFonts w:ascii="Calibri" w:hAnsi="Calibri" w:cs="Calibri"/>
          <w:color w:val="000000" w:themeColor="text1"/>
          <w:lang w:val="fr-CH"/>
        </w:rPr>
        <w:t>Relativement à</w:t>
      </w:r>
      <w:r w:rsidRPr="00DC1477">
        <w:rPr>
          <w:rFonts w:ascii="Calibri" w:hAnsi="Calibri" w:cs="Calibri"/>
          <w:color w:val="000000" w:themeColor="text1"/>
          <w:lang w:val="fr-CH"/>
        </w:rPr>
        <w:t xml:space="preserve"> la prévention d'une pandémie et la réponse à y apporter l'OMS se verrait confier un rôle central de direction et de coordination en tant que </w:t>
      </w:r>
      <w:r w:rsidR="00DC1477">
        <w:rPr>
          <w:rFonts w:ascii="Calibri" w:hAnsi="Calibri" w:cs="Calibri"/>
          <w:color w:val="000000" w:themeColor="text1"/>
          <w:lang w:val="fr-CH"/>
        </w:rPr>
        <w:t>« </w:t>
      </w:r>
      <w:r w:rsidRPr="00DC1477">
        <w:rPr>
          <w:rFonts w:ascii="Calibri" w:hAnsi="Calibri" w:cs="Calibri"/>
          <w:color w:val="000000" w:themeColor="text1"/>
          <w:lang w:val="fr-CH"/>
        </w:rPr>
        <w:t xml:space="preserve">chef de file de la coordination multilatérale dans la </w:t>
      </w:r>
      <w:r w:rsidRPr="00DC1477">
        <w:rPr>
          <w:rStyle w:val="Aucun"/>
          <w:rFonts w:ascii="Calibri" w:hAnsi="Calibri" w:cs="Calibri"/>
          <w:b/>
          <w:bCs/>
          <w:color w:val="000000" w:themeColor="text1"/>
          <w:lang w:val="fr-CH"/>
        </w:rPr>
        <w:t>gouvernance mondiale</w:t>
      </w:r>
      <w:r w:rsidRPr="00DC1477">
        <w:rPr>
          <w:rFonts w:ascii="Calibri" w:hAnsi="Calibri" w:cs="Calibri"/>
          <w:b/>
          <w:bCs/>
          <w:color w:val="000000" w:themeColor="text1"/>
          <w:lang w:val="fr-CH"/>
        </w:rPr>
        <w:t xml:space="preserve"> de la santé</w:t>
      </w:r>
      <w:r w:rsidR="00DC1477">
        <w:rPr>
          <w:rFonts w:ascii="Calibri" w:hAnsi="Calibri" w:cs="Calibri"/>
          <w:color w:val="000000" w:themeColor="text1"/>
          <w:lang w:val="fr-CH"/>
        </w:rPr>
        <w:t> »</w:t>
      </w:r>
      <w:r w:rsidRPr="00DC1477">
        <w:rPr>
          <w:rFonts w:ascii="Calibri" w:hAnsi="Calibri" w:cs="Calibri"/>
          <w:color w:val="000000" w:themeColor="text1"/>
          <w:lang w:val="fr-CH"/>
        </w:rPr>
        <w:t xml:space="preserve"> (article 3, paragraphe 11), avec l'obligation </w:t>
      </w:r>
      <w:r w:rsidRPr="00DC1477">
        <w:rPr>
          <w:rStyle w:val="Aucun"/>
          <w:rFonts w:ascii="Calibri" w:hAnsi="Calibri" w:cs="Calibri"/>
          <w:color w:val="000000" w:themeColor="text1"/>
          <w:lang w:val="fr-CH"/>
        </w:rPr>
        <w:t xml:space="preserve">(et non plus la recommandation ) </w:t>
      </w:r>
      <w:r w:rsidRPr="00DC1477">
        <w:rPr>
          <w:rFonts w:ascii="Calibri" w:hAnsi="Calibri" w:cs="Calibri"/>
          <w:color w:val="000000" w:themeColor="text1"/>
          <w:lang w:val="fr-CH"/>
        </w:rPr>
        <w:t xml:space="preserve">pour les États de mettre en œuvre les mesures déclarées appropriées (article 3, paragraphe 6) </w:t>
      </w:r>
      <w:r w:rsidRPr="00DC1477">
        <w:rPr>
          <w:rStyle w:val="Aucun"/>
          <w:rFonts w:ascii="Calibri" w:hAnsi="Calibri" w:cs="Calibri"/>
          <w:color w:val="000000" w:themeColor="text1"/>
          <w:lang w:val="fr-CH"/>
        </w:rPr>
        <w:t>tels que fermeture des frontières, confinement, masques, vaccinations et tests obligatoires etc…</w:t>
      </w:r>
    </w:p>
    <w:p w14:paraId="5026B3A1" w14:textId="77777777" w:rsidR="004D4D82" w:rsidRPr="00DC1477" w:rsidRDefault="004D4D82" w:rsidP="00DC1477">
      <w:pPr>
        <w:pStyle w:val="ListParagraph"/>
        <w:spacing w:line="276" w:lineRule="auto"/>
        <w:rPr>
          <w:rStyle w:val="Aucun"/>
          <w:rFonts w:ascii="Calibri" w:eastAsia="Helvetica" w:hAnsi="Calibri" w:cs="Calibri"/>
          <w:color w:val="000000" w:themeColor="text1"/>
          <w:lang w:val="fr-CH"/>
        </w:rPr>
      </w:pPr>
    </w:p>
    <w:p w14:paraId="77C60898" w14:textId="77777777" w:rsidR="004D4D82" w:rsidRPr="00DC1477" w:rsidRDefault="004D4D82" w:rsidP="00DC1477">
      <w:pPr>
        <w:pStyle w:val="Pardfaut"/>
        <w:numPr>
          <w:ilvl w:val="0"/>
          <w:numId w:val="1"/>
        </w:numPr>
        <w:spacing w:before="0" w:after="80"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 xml:space="preserve">L'article 12 modifié du RSI conférerait au directeur général de l'OMS, après consultation d'un comité d’urgence, </w:t>
      </w:r>
      <w:r w:rsidRPr="00DC1477">
        <w:rPr>
          <w:rStyle w:val="Aucun"/>
          <w:rFonts w:ascii="Calibri" w:hAnsi="Calibri" w:cs="Calibri"/>
          <w:color w:val="000000" w:themeColor="text1"/>
          <w:lang w:val="fr-CH"/>
        </w:rPr>
        <w:t xml:space="preserve">(choisi parmi ses collaborateurs) </w:t>
      </w:r>
      <w:r w:rsidRPr="00DC1477">
        <w:rPr>
          <w:rFonts w:ascii="Calibri" w:hAnsi="Calibri" w:cs="Calibri"/>
          <w:color w:val="000000" w:themeColor="text1"/>
          <w:lang w:val="fr-CH"/>
        </w:rPr>
        <w:t xml:space="preserve">le pouvoir d'annoncer </w:t>
      </w:r>
      <w:r w:rsidRPr="00DC1477">
        <w:rPr>
          <w:rStyle w:val="Aucun"/>
          <w:rFonts w:ascii="Calibri" w:hAnsi="Calibri" w:cs="Calibri"/>
          <w:color w:val="000000" w:themeColor="text1"/>
          <w:lang w:val="fr-CH"/>
        </w:rPr>
        <w:t xml:space="preserve">seul et </w:t>
      </w:r>
      <w:r w:rsidRPr="00DC1477">
        <w:rPr>
          <w:rStyle w:val="Aucun"/>
          <w:rFonts w:ascii="Calibri" w:hAnsi="Calibri" w:cs="Calibri"/>
          <w:b/>
          <w:bCs/>
          <w:color w:val="000000" w:themeColor="text1"/>
          <w:lang w:val="fr-CH"/>
        </w:rPr>
        <w:t>sans possibilité de contestation</w:t>
      </w:r>
      <w:r w:rsidRPr="00DC1477">
        <w:rPr>
          <w:rStyle w:val="Aucun"/>
          <w:rFonts w:ascii="Calibri" w:hAnsi="Calibri" w:cs="Calibri"/>
          <w:color w:val="000000" w:themeColor="text1"/>
          <w:lang w:val="fr-CH"/>
        </w:rPr>
        <w:t xml:space="preserve"> l</w:t>
      </w:r>
      <w:r w:rsidRPr="00DC1477">
        <w:rPr>
          <w:rFonts w:ascii="Calibri" w:hAnsi="Calibri" w:cs="Calibri"/>
          <w:color w:val="000000" w:themeColor="text1"/>
          <w:lang w:val="fr-CH"/>
        </w:rPr>
        <w:t xml:space="preserve">'apparition potentielle ou actuelle d'une urgence de santé publique de portée internationale (PHEIC), notamment une pandémie, et d'en déclarer la fin </w:t>
      </w:r>
      <w:r w:rsidRPr="00DC1477">
        <w:rPr>
          <w:rStyle w:val="Aucun"/>
          <w:rFonts w:ascii="Calibri" w:hAnsi="Calibri" w:cs="Calibri"/>
          <w:color w:val="000000" w:themeColor="text1"/>
          <w:lang w:val="fr-CH"/>
        </w:rPr>
        <w:t>selon son unique bon vouloir.</w:t>
      </w:r>
    </w:p>
    <w:p w14:paraId="034498A6" w14:textId="77777777" w:rsidR="004D4D82" w:rsidRPr="00DC1477" w:rsidRDefault="004D4D82" w:rsidP="00DC1477">
      <w:pPr>
        <w:pStyle w:val="ListParagraph"/>
        <w:spacing w:line="276" w:lineRule="auto"/>
        <w:rPr>
          <w:rFonts w:ascii="Calibri" w:hAnsi="Calibri" w:cs="Calibri"/>
          <w:color w:val="000000" w:themeColor="text1"/>
        </w:rPr>
      </w:pPr>
    </w:p>
    <w:p w14:paraId="26C04694" w14:textId="77777777" w:rsidR="00A74457" w:rsidRPr="00DC1477" w:rsidRDefault="004D4D82" w:rsidP="00DC1477">
      <w:pPr>
        <w:pStyle w:val="Pardfaut"/>
        <w:numPr>
          <w:ilvl w:val="0"/>
          <w:numId w:val="1"/>
        </w:numPr>
        <w:spacing w:before="0" w:after="80"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Le nouvel article 13A exigerait des États membres qu'ils reconnaissent l'OMS comme l'organe de direction et de coordination des mesures de prévention et de lutte pendant une telle crise et qu'ils s'engagent à suivre ses directives.</w:t>
      </w:r>
    </w:p>
    <w:p w14:paraId="3960620D" w14:textId="77777777" w:rsidR="00A74457" w:rsidRPr="00DC1477" w:rsidRDefault="00A74457" w:rsidP="00DC1477">
      <w:pPr>
        <w:pStyle w:val="ListParagraph"/>
        <w:spacing w:line="276" w:lineRule="auto"/>
        <w:rPr>
          <w:rFonts w:ascii="Calibri" w:hAnsi="Calibri" w:cs="Calibri"/>
          <w:color w:val="000000" w:themeColor="text1"/>
        </w:rPr>
      </w:pPr>
    </w:p>
    <w:p w14:paraId="0C0C0E4F" w14:textId="419E4EBC" w:rsidR="004D4D82" w:rsidRPr="00DC1477" w:rsidRDefault="004D4D82" w:rsidP="00DC1477">
      <w:pPr>
        <w:pStyle w:val="Pardfaut"/>
        <w:numPr>
          <w:ilvl w:val="0"/>
          <w:numId w:val="1"/>
        </w:numPr>
        <w:spacing w:before="0" w:after="80"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 xml:space="preserve">L'article 42 modifié exigerait que les mesures ordonnées soient mises en œuvre immédiatement et que les États membres les fassent appliquer </w:t>
      </w:r>
      <w:r w:rsidRPr="00DC1477">
        <w:rPr>
          <w:rStyle w:val="Aucun"/>
          <w:rFonts w:ascii="Calibri" w:hAnsi="Calibri" w:cs="Calibri"/>
          <w:color w:val="000000" w:themeColor="text1"/>
          <w:lang w:val="fr-CH"/>
        </w:rPr>
        <w:t xml:space="preserve">(par la contrainte si besoin) </w:t>
      </w:r>
      <w:r w:rsidRPr="00DC1477">
        <w:rPr>
          <w:rFonts w:ascii="Calibri" w:hAnsi="Calibri" w:cs="Calibri"/>
          <w:color w:val="000000" w:themeColor="text1"/>
          <w:lang w:val="fr-CH"/>
        </w:rPr>
        <w:t>par tous les acteurs non étatiques.</w:t>
      </w:r>
      <w:r w:rsidR="00A74457" w:rsidRPr="00DC1477">
        <w:rPr>
          <w:rFonts w:ascii="Calibri" w:hAnsi="Calibri" w:cs="Calibri"/>
          <w:color w:val="000000" w:themeColor="text1"/>
          <w:lang w:val="fr-CH"/>
        </w:rPr>
        <w:br/>
      </w:r>
    </w:p>
    <w:p w14:paraId="458DB00F" w14:textId="31E1131A" w:rsidR="004D4D82" w:rsidRPr="00A13C74"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 xml:space="preserve">Le Conseil Fédéral a exprimé ouvertement et à plusieurs reprises son soutien au renforcement du rôle de l'OMS. Compte tenu des dispositions des documents de l'OMS, on ne comprend donc pas comment le Conseil Fédéral en arrive à la conclusion que </w:t>
      </w:r>
      <w:r w:rsidR="00040BD3">
        <w:rPr>
          <w:rFonts w:ascii="Calibri" w:hAnsi="Calibri" w:cs="Calibri"/>
          <w:color w:val="000000" w:themeColor="text1"/>
          <w:lang w:val="fr-CH"/>
        </w:rPr>
        <w:t>« </w:t>
      </w:r>
      <w:r w:rsidRPr="00DC1477">
        <w:rPr>
          <w:rFonts w:ascii="Calibri" w:hAnsi="Calibri" w:cs="Calibri"/>
          <w:color w:val="000000" w:themeColor="text1"/>
          <w:lang w:val="fr-CH"/>
        </w:rPr>
        <w:t>la constatation par l'OMS d'une urgence de santé publique de portée internationale ne signifie pas automatiquement qu'il existe une situation particulière en Suisse ; il s'agira toujours d'évaluer le risque présent dans le pays</w:t>
      </w:r>
      <w:r w:rsidR="00040BD3">
        <w:rPr>
          <w:rFonts w:ascii="Calibri" w:hAnsi="Calibri" w:cs="Calibri"/>
          <w:color w:val="000000" w:themeColor="text1"/>
          <w:lang w:val="fr-CH"/>
        </w:rPr>
        <w:t> »</w:t>
      </w:r>
      <w:r w:rsidRPr="00DC1477">
        <w:rPr>
          <w:rFonts w:ascii="Calibri" w:hAnsi="Calibri" w:cs="Calibri"/>
          <w:color w:val="000000" w:themeColor="text1"/>
          <w:lang w:val="fr-CH"/>
        </w:rPr>
        <w:t xml:space="preserve">. La remarque du rapport explicatif selon laquelle les points a. et b. de l'article 6 peuvent être appliqués de manière alternative n'y change rien. Une clarification est nécessaire à cet égard. En toute logique </w:t>
      </w:r>
      <w:r w:rsidRPr="00DC1477">
        <w:rPr>
          <w:rStyle w:val="Aucun"/>
          <w:rFonts w:ascii="Calibri" w:hAnsi="Calibri" w:cs="Calibri"/>
          <w:color w:val="000000" w:themeColor="text1"/>
          <w:lang w:val="fr-CH"/>
        </w:rPr>
        <w:t xml:space="preserve">conformément à sa </w:t>
      </w:r>
      <w:r w:rsidRPr="00DC1477">
        <w:rPr>
          <w:rStyle w:val="Aucun"/>
          <w:rFonts w:ascii="Calibri" w:hAnsi="Calibri" w:cs="Calibri"/>
          <w:color w:val="000000" w:themeColor="text1"/>
          <w:lang w:val="fr-CH"/>
        </w:rPr>
        <w:lastRenderedPageBreak/>
        <w:t>déclaration ci-dessus,</w:t>
      </w:r>
      <w:r w:rsidRPr="00DC1477">
        <w:rPr>
          <w:rFonts w:ascii="Calibri" w:hAnsi="Calibri" w:cs="Calibri"/>
          <w:color w:val="000000" w:themeColor="text1"/>
          <w:lang w:val="fr-CH"/>
        </w:rPr>
        <w:t xml:space="preserve"> le Conseil fédéral doit rejeter aussi bien le traité Pandémique que les </w:t>
      </w:r>
      <w:r w:rsidRPr="007071A6">
        <w:rPr>
          <w:rStyle w:val="Aucun"/>
          <w:rFonts w:ascii="Calibri" w:hAnsi="Calibri" w:cs="Calibri"/>
          <w:color w:val="auto"/>
          <w:lang w:val="fr-CH"/>
        </w:rPr>
        <w:t>amendements du</w:t>
      </w:r>
      <w:r w:rsidRPr="007071A6">
        <w:rPr>
          <w:rFonts w:ascii="Calibri" w:hAnsi="Calibri" w:cs="Calibri"/>
          <w:color w:val="auto"/>
          <w:lang w:val="fr-CH"/>
        </w:rPr>
        <w:t xml:space="preserve"> RSI </w:t>
      </w:r>
      <w:r w:rsidRPr="007071A6">
        <w:rPr>
          <w:rStyle w:val="Aucun"/>
          <w:rFonts w:ascii="Calibri" w:hAnsi="Calibri" w:cs="Calibri"/>
          <w:color w:val="auto"/>
          <w:lang w:val="fr-CH"/>
        </w:rPr>
        <w:t xml:space="preserve">car l’entrée de ceux-ci dans le droit suisse représentent l’abandon de la </w:t>
      </w:r>
      <w:r w:rsidRPr="00A13C74">
        <w:rPr>
          <w:rStyle w:val="Aucun"/>
          <w:rFonts w:ascii="Calibri" w:hAnsi="Calibri" w:cs="Calibri"/>
          <w:color w:val="000000" w:themeColor="text1"/>
          <w:lang w:val="fr-CH"/>
        </w:rPr>
        <w:t>souveraineté de notre nation et se révèlent donc contraire à la Constitution.</w:t>
      </w:r>
    </w:p>
    <w:p w14:paraId="67A8149A" w14:textId="1AE6799B" w:rsidR="004D4D82" w:rsidRPr="00A13C74"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A13C74">
        <w:rPr>
          <w:rFonts w:ascii="Calibri" w:hAnsi="Calibri" w:cs="Calibri"/>
          <w:b/>
          <w:bCs/>
          <w:color w:val="000000" w:themeColor="text1"/>
          <w:lang w:val="fr-CH"/>
        </w:rPr>
        <w:t xml:space="preserve">Art. 12 : </w:t>
      </w:r>
      <w:r w:rsidR="00D45B18" w:rsidRPr="00A13C74">
        <w:rPr>
          <w:rFonts w:ascii="Calibri" w:hAnsi="Calibri" w:cs="Calibri"/>
          <w:b/>
          <w:bCs/>
          <w:color w:val="000000" w:themeColor="text1"/>
          <w:lang w:val="fr-CH"/>
        </w:rPr>
        <w:t>Personnes et services soumis à l’obligation de déclarer</w:t>
      </w:r>
      <w:r w:rsidRPr="00A13C74">
        <w:rPr>
          <w:rFonts w:ascii="Calibri" w:hAnsi="Calibri" w:cs="Calibri"/>
          <w:b/>
          <w:bCs/>
          <w:color w:val="000000" w:themeColor="text1"/>
          <w:lang w:val="fr-CH"/>
        </w:rPr>
        <w:t xml:space="preserve"> </w:t>
      </w:r>
      <w:r w:rsidR="003878EE" w:rsidRPr="00A13C74">
        <w:rPr>
          <w:rFonts w:ascii="Calibri" w:hAnsi="Calibri" w:cs="Calibri"/>
          <w:b/>
          <w:bCs/>
          <w:color w:val="000000" w:themeColor="text1"/>
          <w:lang w:val="fr-CH"/>
        </w:rPr>
        <w:t>et a</w:t>
      </w:r>
      <w:r w:rsidRPr="00A13C74">
        <w:rPr>
          <w:rFonts w:ascii="Calibri" w:hAnsi="Calibri" w:cs="Calibri"/>
          <w:b/>
          <w:bCs/>
          <w:color w:val="000000" w:themeColor="text1"/>
          <w:lang w:val="fr-CH"/>
        </w:rPr>
        <w:t>rt. 58 : Traitement de données sensibles</w:t>
      </w:r>
    </w:p>
    <w:p w14:paraId="252722D6" w14:textId="75F2286E" w:rsidR="007071A6" w:rsidRPr="003878EE" w:rsidRDefault="00D45B18" w:rsidP="007071A6">
      <w:pPr>
        <w:pStyle w:val="Pardfaut"/>
        <w:spacing w:before="0" w:after="213" w:line="276" w:lineRule="auto"/>
        <w:rPr>
          <w:rStyle w:val="Aucun"/>
          <w:rFonts w:ascii="Calibri" w:eastAsia="Helvetica" w:hAnsi="Calibri" w:cs="Calibri"/>
          <w:color w:val="auto"/>
          <w:lang w:val="fr-CH"/>
        </w:rPr>
      </w:pPr>
      <w:r w:rsidRPr="003878EE">
        <w:rPr>
          <w:rFonts w:ascii="Calibri" w:hAnsi="Calibri" w:cs="Calibri"/>
          <w:color w:val="auto"/>
          <w:lang w:val="fr-CH"/>
        </w:rPr>
        <w:t>Des éléments de l</w:t>
      </w:r>
      <w:r w:rsidR="007071A6" w:rsidRPr="003878EE">
        <w:rPr>
          <w:rFonts w:ascii="Calibri" w:hAnsi="Calibri" w:cs="Calibri"/>
          <w:color w:val="auto"/>
          <w:lang w:val="fr-CH"/>
        </w:rPr>
        <w:t xml:space="preserve">’article </w:t>
      </w:r>
      <w:r w:rsidRPr="003878EE">
        <w:rPr>
          <w:rFonts w:ascii="Calibri" w:hAnsi="Calibri" w:cs="Calibri"/>
          <w:color w:val="auto"/>
          <w:lang w:val="fr-CH"/>
        </w:rPr>
        <w:t xml:space="preserve">12 </w:t>
      </w:r>
      <w:r w:rsidR="007C1E83" w:rsidRPr="003878EE">
        <w:rPr>
          <w:rFonts w:ascii="Calibri" w:hAnsi="Calibri" w:cs="Calibri"/>
          <w:color w:val="auto"/>
          <w:lang w:val="fr-CH"/>
        </w:rPr>
        <w:t xml:space="preserve">sont </w:t>
      </w:r>
      <w:r w:rsidR="007071A6" w:rsidRPr="003878EE">
        <w:rPr>
          <w:rFonts w:ascii="Calibri" w:hAnsi="Calibri" w:cs="Calibri"/>
          <w:color w:val="auto"/>
          <w:lang w:val="fr-CH"/>
        </w:rPr>
        <w:t xml:space="preserve">déjà en vigueur dans la loi actuelle </w:t>
      </w:r>
      <w:r w:rsidR="003B2365" w:rsidRPr="003878EE">
        <w:rPr>
          <w:rFonts w:ascii="Calibri" w:hAnsi="Calibri" w:cs="Calibri"/>
          <w:color w:val="auto"/>
          <w:lang w:val="fr-CH"/>
        </w:rPr>
        <w:t xml:space="preserve">(sous l’article 33) </w:t>
      </w:r>
      <w:r w:rsidR="007071A6" w:rsidRPr="003878EE">
        <w:rPr>
          <w:rFonts w:ascii="Calibri" w:hAnsi="Calibri" w:cs="Calibri"/>
          <w:color w:val="auto"/>
          <w:lang w:val="fr-CH"/>
        </w:rPr>
        <w:t>et devrait être supprimé sans plus attendre tant il est inacceptable :</w:t>
      </w:r>
    </w:p>
    <w:p w14:paraId="5A9B76C7" w14:textId="6058A7B3" w:rsidR="004D4D82" w:rsidRPr="007C1E83" w:rsidRDefault="007071A6" w:rsidP="00DC1477">
      <w:pPr>
        <w:pStyle w:val="Pardfaut"/>
        <w:numPr>
          <w:ilvl w:val="0"/>
          <w:numId w:val="2"/>
        </w:numPr>
        <w:spacing w:before="0" w:after="213" w:line="276" w:lineRule="auto"/>
        <w:rPr>
          <w:rFonts w:ascii="Helvetica" w:eastAsia="Helvetica" w:hAnsi="Helvetica" w:cs="Helvetica"/>
          <w:color w:val="000000" w:themeColor="text1"/>
          <w:lang w:val="fr-CH"/>
        </w:rPr>
      </w:pPr>
      <w:r w:rsidRPr="007071A6">
        <w:rPr>
          <w:rFonts w:ascii="Calibri" w:hAnsi="Calibri" w:cs="Calibri"/>
          <w:color w:val="auto"/>
          <w:lang w:val="fr-CH"/>
        </w:rPr>
        <w:t>Il représente un p</w:t>
      </w:r>
      <w:r w:rsidR="004D4D82" w:rsidRPr="007071A6">
        <w:rPr>
          <w:rFonts w:ascii="Calibri" w:hAnsi="Calibri" w:cs="Calibri"/>
          <w:color w:val="auto"/>
          <w:lang w:val="fr-CH"/>
        </w:rPr>
        <w:t xml:space="preserve">assage de l'identification des </w:t>
      </w:r>
      <w:r w:rsidR="00040BD3" w:rsidRPr="007071A6">
        <w:rPr>
          <w:rFonts w:ascii="Calibri" w:hAnsi="Calibri" w:cs="Calibri"/>
          <w:color w:val="auto"/>
          <w:lang w:val="fr-CH"/>
        </w:rPr>
        <w:t>« </w:t>
      </w:r>
      <w:r w:rsidR="004D4D82" w:rsidRPr="007071A6">
        <w:rPr>
          <w:rFonts w:ascii="Calibri" w:hAnsi="Calibri" w:cs="Calibri"/>
          <w:color w:val="auto"/>
          <w:lang w:val="fr-CH"/>
        </w:rPr>
        <w:t>personnes malades ou infectées</w:t>
      </w:r>
      <w:r w:rsidR="00040BD3" w:rsidRPr="007071A6">
        <w:rPr>
          <w:rFonts w:ascii="Calibri" w:hAnsi="Calibri" w:cs="Calibri"/>
          <w:color w:val="auto"/>
          <w:lang w:val="fr-CH"/>
        </w:rPr>
        <w:t> »</w:t>
      </w:r>
      <w:r w:rsidR="004D4D82" w:rsidRPr="007071A6">
        <w:rPr>
          <w:rFonts w:ascii="Calibri" w:hAnsi="Calibri" w:cs="Calibri"/>
          <w:color w:val="auto"/>
          <w:lang w:val="fr-CH"/>
        </w:rPr>
        <w:t xml:space="preserve"> à l'identification des </w:t>
      </w:r>
      <w:r w:rsidR="00040BD3" w:rsidRPr="007071A6">
        <w:rPr>
          <w:rFonts w:ascii="Calibri" w:hAnsi="Calibri" w:cs="Calibri"/>
          <w:color w:val="auto"/>
          <w:lang w:val="fr-CH"/>
        </w:rPr>
        <w:t>« </w:t>
      </w:r>
      <w:r w:rsidR="004D4D82" w:rsidRPr="007071A6">
        <w:rPr>
          <w:rFonts w:ascii="Calibri" w:hAnsi="Calibri" w:cs="Calibri"/>
          <w:color w:val="auto"/>
          <w:lang w:val="fr-CH"/>
        </w:rPr>
        <w:t>personnes malades, présumées malades, infectées, présumées infectées ou excrétant des agents pathogènes</w:t>
      </w:r>
      <w:r w:rsidR="00040BD3" w:rsidRPr="007071A6">
        <w:rPr>
          <w:rFonts w:ascii="Calibri" w:hAnsi="Calibri" w:cs="Calibri"/>
          <w:color w:val="auto"/>
          <w:lang w:val="fr-CH"/>
        </w:rPr>
        <w:t> »</w:t>
      </w:r>
      <w:r w:rsidR="004D4D82" w:rsidRPr="007071A6">
        <w:rPr>
          <w:rFonts w:ascii="Calibri" w:hAnsi="Calibri" w:cs="Calibri"/>
          <w:color w:val="auto"/>
          <w:lang w:val="fr-CH"/>
        </w:rPr>
        <w:t>,</w:t>
      </w:r>
      <w:r w:rsidR="004D4D82" w:rsidRPr="007071A6">
        <w:rPr>
          <w:rStyle w:val="Aucun"/>
          <w:rFonts w:ascii="Calibri" w:hAnsi="Calibri" w:cs="Calibri"/>
          <w:color w:val="auto"/>
          <w:lang w:val="fr-CH"/>
        </w:rPr>
        <w:t xml:space="preserve"> que ces dernières</w:t>
      </w:r>
      <w:r w:rsidR="004D4D82" w:rsidRPr="007071A6">
        <w:rPr>
          <w:rFonts w:ascii="Calibri" w:hAnsi="Calibri" w:cs="Calibri"/>
          <w:color w:val="auto"/>
          <w:lang w:val="fr-CH"/>
        </w:rPr>
        <w:t xml:space="preserve"> soient </w:t>
      </w:r>
      <w:r w:rsidR="004D4D82" w:rsidRPr="007071A6">
        <w:rPr>
          <w:rStyle w:val="Aucun"/>
          <w:rFonts w:ascii="Calibri" w:hAnsi="Calibri" w:cs="Calibri"/>
          <w:color w:val="auto"/>
          <w:lang w:val="fr-CH"/>
        </w:rPr>
        <w:t>réellement</w:t>
      </w:r>
      <w:r w:rsidR="004D4D82" w:rsidRPr="007071A6">
        <w:rPr>
          <w:rFonts w:ascii="Calibri" w:hAnsi="Calibri" w:cs="Calibri"/>
          <w:color w:val="auto"/>
          <w:lang w:val="fr-CH"/>
        </w:rPr>
        <w:t xml:space="preserve"> malades ou infectées (</w:t>
      </w:r>
      <w:r w:rsidR="004D4D82" w:rsidRPr="007071A6">
        <w:rPr>
          <w:rStyle w:val="Aucun"/>
          <w:rFonts w:ascii="Calibri" w:hAnsi="Calibri" w:cs="Calibri"/>
          <w:color w:val="auto"/>
          <w:lang w:val="fr-CH"/>
        </w:rPr>
        <w:t xml:space="preserve">ou même </w:t>
      </w:r>
      <w:r w:rsidR="00034EA9" w:rsidRPr="007071A6">
        <w:rPr>
          <w:rFonts w:ascii="Calibri" w:hAnsi="Calibri" w:cs="Calibri"/>
          <w:color w:val="auto"/>
          <w:lang w:val="fr-CH"/>
        </w:rPr>
        <w:t>« </w:t>
      </w:r>
      <w:r w:rsidR="004D4D82" w:rsidRPr="007071A6">
        <w:rPr>
          <w:rFonts w:ascii="Calibri" w:hAnsi="Calibri" w:cs="Calibri"/>
          <w:color w:val="auto"/>
          <w:lang w:val="fr-CH"/>
        </w:rPr>
        <w:t>présumées</w:t>
      </w:r>
      <w:r w:rsidR="00034EA9" w:rsidRPr="007071A6">
        <w:rPr>
          <w:rFonts w:ascii="Calibri" w:hAnsi="Calibri" w:cs="Calibri"/>
          <w:color w:val="auto"/>
          <w:lang w:val="fr-CH"/>
        </w:rPr>
        <w:t> »</w:t>
      </w:r>
      <w:r w:rsidR="004D4D82" w:rsidRPr="007071A6">
        <w:rPr>
          <w:rFonts w:ascii="Calibri" w:hAnsi="Calibri" w:cs="Calibri"/>
          <w:color w:val="auto"/>
          <w:lang w:val="fr-CH"/>
        </w:rPr>
        <w:t xml:space="preserve"> </w:t>
      </w:r>
      <w:r w:rsidR="004D4D82" w:rsidRPr="007071A6">
        <w:rPr>
          <w:rStyle w:val="Aucun"/>
          <w:rFonts w:ascii="Calibri" w:hAnsi="Calibri" w:cs="Calibri"/>
          <w:color w:val="auto"/>
          <w:lang w:val="fr-CH"/>
        </w:rPr>
        <w:t>infectées</w:t>
      </w:r>
      <w:r w:rsidR="004D4D82" w:rsidRPr="007071A6">
        <w:rPr>
          <w:rFonts w:ascii="Calibri" w:hAnsi="Calibri" w:cs="Calibri"/>
          <w:color w:val="auto"/>
          <w:lang w:val="fr-CH"/>
        </w:rPr>
        <w:t>)</w:t>
      </w:r>
      <w:r w:rsidR="004D4D82" w:rsidRPr="007071A6">
        <w:rPr>
          <w:rFonts w:ascii="Helvetica" w:hAnsi="Helvetica"/>
          <w:color w:val="auto"/>
          <w:lang w:val="fr-CH"/>
        </w:rPr>
        <w:t xml:space="preserve"> </w:t>
      </w:r>
      <w:r w:rsidR="004D4D82" w:rsidRPr="007071A6">
        <w:rPr>
          <w:rStyle w:val="Aucun"/>
          <w:rFonts w:ascii="Calibri" w:hAnsi="Calibri" w:cs="Calibri"/>
          <w:b/>
          <w:bCs/>
          <w:color w:val="auto"/>
          <w:lang w:val="fr-CH"/>
        </w:rPr>
        <w:t>ou non</w:t>
      </w:r>
      <w:r w:rsidR="004D4D82" w:rsidRPr="007071A6">
        <w:rPr>
          <w:rFonts w:ascii="Calibri" w:hAnsi="Calibri" w:cs="Calibri"/>
          <w:b/>
          <w:bCs/>
          <w:color w:val="auto"/>
          <w:lang w:val="fr-CH"/>
        </w:rPr>
        <w:t>.</w:t>
      </w:r>
      <w:r w:rsidR="004D4D82" w:rsidRPr="007071A6">
        <w:rPr>
          <w:rFonts w:ascii="Calibri" w:hAnsi="Calibri" w:cs="Calibri"/>
          <w:color w:val="auto"/>
          <w:lang w:val="fr-CH"/>
        </w:rPr>
        <w:t xml:space="preserve"> On passe ainsi d'un système</w:t>
      </w:r>
      <w:r w:rsidR="004D4D82" w:rsidRPr="007071A6">
        <w:rPr>
          <w:rStyle w:val="Aucun"/>
          <w:rFonts w:ascii="Calibri" w:hAnsi="Calibri" w:cs="Calibri"/>
          <w:color w:val="auto"/>
          <w:lang w:val="fr-CH"/>
        </w:rPr>
        <w:t xml:space="preserve"> où </w:t>
      </w:r>
      <w:r w:rsidR="004D4D82" w:rsidRPr="007071A6">
        <w:rPr>
          <w:rFonts w:ascii="Calibri" w:hAnsi="Calibri" w:cs="Calibri"/>
          <w:color w:val="auto"/>
          <w:lang w:val="fr-CH"/>
        </w:rPr>
        <w:t xml:space="preserve">une personne est a priori </w:t>
      </w:r>
      <w:r w:rsidR="004D4D82" w:rsidRPr="007071A6">
        <w:rPr>
          <w:rStyle w:val="Aucun"/>
          <w:rFonts w:ascii="Calibri" w:hAnsi="Calibri" w:cs="Calibri"/>
          <w:color w:val="auto"/>
          <w:lang w:val="fr-CH"/>
        </w:rPr>
        <w:t xml:space="preserve">considérée </w:t>
      </w:r>
      <w:r w:rsidR="004D4D82" w:rsidRPr="007071A6">
        <w:rPr>
          <w:rFonts w:ascii="Calibri" w:hAnsi="Calibri" w:cs="Calibri"/>
          <w:color w:val="auto"/>
          <w:lang w:val="fr-CH"/>
        </w:rPr>
        <w:t>en bonne santé,</w:t>
      </w:r>
      <w:r w:rsidR="004D4D82" w:rsidRPr="007071A6">
        <w:rPr>
          <w:rStyle w:val="Aucun"/>
          <w:rFonts w:ascii="Calibri" w:hAnsi="Calibri" w:cs="Calibri"/>
          <w:color w:val="auto"/>
          <w:lang w:val="fr-CH"/>
        </w:rPr>
        <w:t xml:space="preserve"> </w:t>
      </w:r>
      <w:r w:rsidR="004D4D82" w:rsidRPr="007071A6">
        <w:rPr>
          <w:rFonts w:ascii="Calibri" w:hAnsi="Calibri" w:cs="Calibri"/>
          <w:color w:val="auto"/>
          <w:lang w:val="fr-CH"/>
        </w:rPr>
        <w:t xml:space="preserve">la maladie ou l'infection </w:t>
      </w:r>
      <w:r w:rsidR="004D4D82" w:rsidRPr="007071A6">
        <w:rPr>
          <w:rStyle w:val="Aucun"/>
          <w:rFonts w:ascii="Calibri" w:hAnsi="Calibri" w:cs="Calibri"/>
          <w:color w:val="auto"/>
          <w:lang w:val="fr-CH"/>
        </w:rPr>
        <w:t xml:space="preserve">devant être </w:t>
      </w:r>
      <w:r w:rsidR="004D4D82" w:rsidRPr="007071A6">
        <w:rPr>
          <w:rFonts w:ascii="Calibri" w:hAnsi="Calibri" w:cs="Calibri"/>
          <w:color w:val="auto"/>
          <w:lang w:val="fr-CH"/>
        </w:rPr>
        <w:t>médicalement constatée, à un nouveau système</w:t>
      </w:r>
      <w:r w:rsidR="004D4D82" w:rsidRPr="007071A6">
        <w:rPr>
          <w:rStyle w:val="Aucun"/>
          <w:rFonts w:ascii="Calibri" w:hAnsi="Calibri" w:cs="Calibri"/>
          <w:color w:val="auto"/>
          <w:lang w:val="fr-CH"/>
        </w:rPr>
        <w:t xml:space="preserve"> où </w:t>
      </w:r>
      <w:r w:rsidR="004D4D82" w:rsidRPr="007071A6">
        <w:rPr>
          <w:rFonts w:ascii="Calibri" w:hAnsi="Calibri" w:cs="Calibri"/>
          <w:color w:val="auto"/>
          <w:lang w:val="fr-CH"/>
        </w:rPr>
        <w:t>toute personne est à priori</w:t>
      </w:r>
      <w:r w:rsidR="004D4D82" w:rsidRPr="007071A6">
        <w:rPr>
          <w:rStyle w:val="Aucun"/>
          <w:rFonts w:ascii="Helvetica" w:hAnsi="Helvetica"/>
          <w:b/>
          <w:bCs/>
          <w:color w:val="auto"/>
          <w:lang w:val="fr-CH"/>
        </w:rPr>
        <w:t xml:space="preserve"> </w:t>
      </w:r>
      <w:r w:rsidR="00040BD3" w:rsidRPr="007071A6">
        <w:rPr>
          <w:rStyle w:val="Aucun"/>
          <w:rFonts w:ascii="Calibri" w:hAnsi="Calibri" w:cs="Calibri"/>
          <w:b/>
          <w:bCs/>
          <w:color w:val="auto"/>
          <w:lang w:val="fr-CH"/>
        </w:rPr>
        <w:t>« </w:t>
      </w:r>
      <w:r w:rsidR="004D4D82" w:rsidRPr="007071A6">
        <w:rPr>
          <w:rStyle w:val="Aucun"/>
          <w:rFonts w:ascii="Calibri" w:hAnsi="Calibri" w:cs="Calibri"/>
          <w:b/>
          <w:bCs/>
          <w:color w:val="auto"/>
          <w:lang w:val="fr-CH"/>
        </w:rPr>
        <w:t>présumée</w:t>
      </w:r>
      <w:r w:rsidR="00040BD3" w:rsidRPr="007071A6">
        <w:rPr>
          <w:rStyle w:val="Aucun"/>
          <w:rFonts w:ascii="Calibri" w:hAnsi="Calibri" w:cs="Calibri"/>
          <w:b/>
          <w:bCs/>
          <w:color w:val="auto"/>
          <w:lang w:val="fr-CH"/>
        </w:rPr>
        <w:t> »</w:t>
      </w:r>
      <w:r w:rsidR="004D4D82" w:rsidRPr="007071A6">
        <w:rPr>
          <w:rStyle w:val="Aucun"/>
          <w:rFonts w:ascii="Calibri" w:hAnsi="Calibri" w:cs="Calibri"/>
          <w:b/>
          <w:bCs/>
          <w:color w:val="auto"/>
          <w:lang w:val="fr-CH"/>
        </w:rPr>
        <w:t xml:space="preserve"> malade ou infectée</w:t>
      </w:r>
      <w:r w:rsidR="004D4D82" w:rsidRPr="007071A6">
        <w:rPr>
          <w:rFonts w:ascii="Helvetica" w:hAnsi="Helvetica"/>
          <w:color w:val="auto"/>
          <w:lang w:val="fr-CH"/>
        </w:rPr>
        <w:t xml:space="preserve"> </w:t>
      </w:r>
      <w:r w:rsidR="004D4D82" w:rsidRPr="007071A6">
        <w:rPr>
          <w:rStyle w:val="Aucun"/>
          <w:rFonts w:ascii="Calibri" w:hAnsi="Calibri" w:cs="Calibri"/>
          <w:color w:val="auto"/>
          <w:lang w:val="fr-CH"/>
        </w:rPr>
        <w:t xml:space="preserve">et cela même </w:t>
      </w:r>
      <w:r w:rsidR="004D4D82" w:rsidRPr="007071A6">
        <w:rPr>
          <w:rFonts w:ascii="Calibri" w:hAnsi="Calibri" w:cs="Calibri"/>
          <w:color w:val="auto"/>
          <w:lang w:val="fr-CH"/>
        </w:rPr>
        <w:t xml:space="preserve">en l'absence de </w:t>
      </w:r>
      <w:r w:rsidR="004D4D82" w:rsidRPr="007071A6">
        <w:rPr>
          <w:rStyle w:val="Aucun"/>
          <w:rFonts w:ascii="Calibri" w:hAnsi="Calibri" w:cs="Calibri"/>
          <w:color w:val="auto"/>
          <w:lang w:val="fr-CH"/>
        </w:rPr>
        <w:t>symptômes</w:t>
      </w:r>
      <w:r w:rsidR="004D4D82" w:rsidRPr="007071A6">
        <w:rPr>
          <w:rFonts w:ascii="Calibri" w:hAnsi="Calibri" w:cs="Calibri"/>
          <w:color w:val="auto"/>
          <w:lang w:val="fr-CH"/>
        </w:rPr>
        <w:t xml:space="preserve">. Il s'agit d'un statut </w:t>
      </w:r>
      <w:r w:rsidR="004D4D82" w:rsidRPr="00040BD3">
        <w:rPr>
          <w:rFonts w:ascii="Calibri" w:hAnsi="Calibri" w:cs="Calibri"/>
          <w:color w:val="000000" w:themeColor="text1"/>
          <w:lang w:val="fr-CH"/>
        </w:rPr>
        <w:t>de santé qui n'est plus biologique et basé sur les constatations de la personne elle-même, d'un médecin ou d'un laboratoire, mais d'un statut de santé</w:t>
      </w:r>
      <w:r w:rsidR="004D4D82" w:rsidRPr="00DC1477">
        <w:rPr>
          <w:rFonts w:ascii="Helvetica" w:hAnsi="Helvetica"/>
          <w:color w:val="000000" w:themeColor="text1"/>
          <w:lang w:val="fr-CH"/>
        </w:rPr>
        <w:t xml:space="preserve"> </w:t>
      </w:r>
      <w:r w:rsidR="004D4D82" w:rsidRPr="00040BD3">
        <w:rPr>
          <w:rFonts w:ascii="Calibri" w:hAnsi="Calibri" w:cs="Calibri"/>
          <w:b/>
          <w:bCs/>
          <w:color w:val="000000" w:themeColor="text1"/>
          <w:lang w:val="fr-CH"/>
        </w:rPr>
        <w:t>administratif standard</w:t>
      </w:r>
      <w:r w:rsidR="004D4D82" w:rsidRPr="00040BD3">
        <w:rPr>
          <w:rFonts w:ascii="Calibri" w:hAnsi="Calibri" w:cs="Calibri"/>
          <w:color w:val="000000" w:themeColor="text1"/>
          <w:lang w:val="fr-CH"/>
        </w:rPr>
        <w:t>,</w:t>
      </w:r>
      <w:r w:rsidR="004D4D82" w:rsidRPr="00040BD3">
        <w:rPr>
          <w:rStyle w:val="Aucun"/>
          <w:rFonts w:ascii="Calibri" w:hAnsi="Calibri" w:cs="Calibri"/>
          <w:color w:val="000000" w:themeColor="text1"/>
          <w:lang w:val="fr-CH"/>
        </w:rPr>
        <w:t xml:space="preserve"> (présomption de maladie) mettant en demeure la personne de devoir </w:t>
      </w:r>
      <w:r w:rsidR="004D4D82" w:rsidRPr="00040BD3">
        <w:rPr>
          <w:rFonts w:ascii="Calibri" w:hAnsi="Calibri" w:cs="Calibri"/>
          <w:color w:val="000000" w:themeColor="text1"/>
          <w:lang w:val="fr-CH"/>
        </w:rPr>
        <w:t xml:space="preserve">prouver par des moyens non définis qu'elle n'est ni malade ni infectée. L’expérience COVID ayant démontré </w:t>
      </w:r>
      <w:r w:rsidR="004D4D82" w:rsidRPr="00040BD3">
        <w:rPr>
          <w:rStyle w:val="Aucun"/>
          <w:rFonts w:ascii="Calibri" w:hAnsi="Calibri" w:cs="Calibri"/>
          <w:color w:val="000000" w:themeColor="text1"/>
          <w:lang w:val="fr-CH"/>
        </w:rPr>
        <w:t xml:space="preserve">qu’un test de laboratoire inapproprié figurait comme moyens retenus pour apporter la preuve de sa bonne santé et cela alors même que l’individu </w:t>
      </w:r>
      <w:r w:rsidR="004D4D82" w:rsidRPr="00040BD3">
        <w:rPr>
          <w:rFonts w:ascii="Calibri" w:hAnsi="Calibri" w:cs="Calibri"/>
          <w:color w:val="000000" w:themeColor="text1"/>
          <w:lang w:val="fr-CH"/>
        </w:rPr>
        <w:t>ne se sentait ni malade ou ni infecté (état de santé subjectif) ou sans qu'un médecin ne pose un diagnostic (état de santé objectif)</w:t>
      </w:r>
      <w:r w:rsidR="00A74457" w:rsidRPr="00040BD3">
        <w:rPr>
          <w:rFonts w:ascii="Calibri" w:hAnsi="Calibri" w:cs="Calibri"/>
          <w:color w:val="000000" w:themeColor="text1"/>
          <w:lang w:val="fr-CH"/>
        </w:rPr>
        <w:t>.</w:t>
      </w:r>
    </w:p>
    <w:p w14:paraId="115B6AEA" w14:textId="5BDEECB4" w:rsidR="007C1E83" w:rsidRPr="007071A6" w:rsidRDefault="007C1E83" w:rsidP="007C1E83">
      <w:pPr>
        <w:pStyle w:val="Pardfaut"/>
        <w:spacing w:before="0" w:after="213" w:line="276" w:lineRule="auto"/>
        <w:rPr>
          <w:rStyle w:val="Aucun"/>
          <w:rFonts w:ascii="Calibri" w:eastAsia="Helvetica" w:hAnsi="Calibri" w:cs="Calibri"/>
          <w:color w:val="auto"/>
          <w:lang w:val="fr-CH"/>
        </w:rPr>
      </w:pPr>
      <w:r w:rsidRPr="003878EE">
        <w:rPr>
          <w:rFonts w:ascii="Calibri" w:hAnsi="Calibri" w:cs="Calibri"/>
          <w:color w:val="auto"/>
          <w:lang w:val="fr-CH"/>
        </w:rPr>
        <w:t xml:space="preserve">Les articles 12 et 58 représentent </w:t>
      </w:r>
      <w:r w:rsidRPr="007071A6">
        <w:rPr>
          <w:rFonts w:ascii="Calibri" w:hAnsi="Calibri" w:cs="Calibri"/>
          <w:color w:val="auto"/>
          <w:lang w:val="fr-CH"/>
        </w:rPr>
        <w:t>un changement de paradigme marquant que nous rejetons en toutes circonstances :</w:t>
      </w:r>
    </w:p>
    <w:p w14:paraId="44266E1F" w14:textId="5CE0C85D" w:rsidR="007C1E83" w:rsidRPr="007C1E83" w:rsidRDefault="007C1E83" w:rsidP="007C1E83">
      <w:pPr>
        <w:pStyle w:val="Pardfaut"/>
        <w:numPr>
          <w:ilvl w:val="0"/>
          <w:numId w:val="2"/>
        </w:numPr>
        <w:spacing w:before="0" w:after="213" w:line="276" w:lineRule="auto"/>
        <w:rPr>
          <w:rFonts w:ascii="Calibri" w:eastAsia="Helvetica" w:hAnsi="Calibri" w:cs="Calibri"/>
          <w:color w:val="auto"/>
          <w:lang w:val="fr-CH"/>
        </w:rPr>
      </w:pPr>
      <w:r w:rsidRPr="007071A6">
        <w:rPr>
          <w:rFonts w:ascii="Calibri" w:hAnsi="Calibri" w:cs="Calibri"/>
          <w:color w:val="auto"/>
          <w:lang w:val="fr-CH"/>
        </w:rPr>
        <w:t xml:space="preserve">Passage d'un système de déclaration </w:t>
      </w:r>
      <w:r w:rsidRPr="007071A6">
        <w:rPr>
          <w:rStyle w:val="Aucun"/>
          <w:rFonts w:ascii="Calibri" w:hAnsi="Calibri" w:cs="Calibri"/>
          <w:color w:val="auto"/>
          <w:lang w:val="fr-CH"/>
        </w:rPr>
        <w:t xml:space="preserve">des </w:t>
      </w:r>
      <w:r w:rsidRPr="007071A6">
        <w:rPr>
          <w:rStyle w:val="Aucun"/>
          <w:rFonts w:ascii="Calibri" w:hAnsi="Calibri" w:cs="Calibri"/>
          <w:b/>
          <w:bCs/>
          <w:color w:val="auto"/>
          <w:lang w:val="fr-CH"/>
        </w:rPr>
        <w:t>maladies</w:t>
      </w:r>
      <w:r w:rsidRPr="007071A6">
        <w:rPr>
          <w:rFonts w:ascii="Calibri" w:hAnsi="Calibri" w:cs="Calibri"/>
          <w:color w:val="auto"/>
          <w:lang w:val="fr-CH"/>
        </w:rPr>
        <w:t xml:space="preserve"> à un système de déclaration</w:t>
      </w:r>
      <w:r w:rsidRPr="007071A6">
        <w:rPr>
          <w:rStyle w:val="Aucun"/>
          <w:rFonts w:ascii="Calibri" w:hAnsi="Calibri" w:cs="Calibri"/>
          <w:color w:val="auto"/>
          <w:lang w:val="fr-CH"/>
        </w:rPr>
        <w:t xml:space="preserve"> des </w:t>
      </w:r>
      <w:r w:rsidRPr="007071A6">
        <w:rPr>
          <w:rStyle w:val="Aucun"/>
          <w:rFonts w:ascii="Calibri" w:hAnsi="Calibri" w:cs="Calibri"/>
          <w:b/>
          <w:bCs/>
          <w:color w:val="auto"/>
          <w:lang w:val="fr-CH"/>
        </w:rPr>
        <w:t>personnes.</w:t>
      </w:r>
    </w:p>
    <w:p w14:paraId="1928863D" w14:textId="45289414" w:rsidR="004D4D82" w:rsidRPr="00756E64" w:rsidRDefault="004D4D82" w:rsidP="00DC1477">
      <w:pPr>
        <w:pStyle w:val="Pardfaut"/>
        <w:numPr>
          <w:ilvl w:val="0"/>
          <w:numId w:val="2"/>
        </w:numPr>
        <w:spacing w:before="0" w:after="213" w:line="276" w:lineRule="auto"/>
        <w:rPr>
          <w:rStyle w:val="Aucun"/>
          <w:rFonts w:ascii="Calibri" w:eastAsia="Helvetica" w:hAnsi="Calibri" w:cs="Calibri"/>
          <w:i/>
          <w:iCs/>
          <w:color w:val="000000" w:themeColor="text1"/>
          <w:lang w:val="fr-CH"/>
        </w:rPr>
      </w:pPr>
      <w:r w:rsidRPr="00756E64">
        <w:rPr>
          <w:rFonts w:ascii="Calibri" w:hAnsi="Calibri" w:cs="Calibri"/>
          <w:color w:val="000000" w:themeColor="text1"/>
          <w:lang w:val="fr-CH"/>
        </w:rPr>
        <w:t xml:space="preserve">Cette nouvelle obligation de notification des personnes est couplée à la collecte de données </w:t>
      </w:r>
      <w:r w:rsidR="00756E64">
        <w:rPr>
          <w:rFonts w:ascii="Calibri" w:hAnsi="Calibri" w:cs="Calibri"/>
          <w:color w:val="000000" w:themeColor="text1"/>
          <w:lang w:val="fr-CH"/>
        </w:rPr>
        <w:t>« </w:t>
      </w:r>
      <w:r w:rsidRPr="00756E64">
        <w:rPr>
          <w:rFonts w:ascii="Calibri" w:hAnsi="Calibri" w:cs="Calibri"/>
          <w:color w:val="000000" w:themeColor="text1"/>
          <w:lang w:val="fr-CH"/>
        </w:rPr>
        <w:t>sur les comportements, y compris les données relatives à la vie privée</w:t>
      </w:r>
      <w:r w:rsidR="00756E64">
        <w:rPr>
          <w:rFonts w:ascii="Calibri" w:hAnsi="Calibri" w:cs="Calibri"/>
          <w:color w:val="000000" w:themeColor="text1"/>
          <w:lang w:val="fr-CH"/>
        </w:rPr>
        <w:t> »</w:t>
      </w:r>
      <w:r w:rsidRPr="00756E64">
        <w:rPr>
          <w:rFonts w:ascii="Calibri" w:hAnsi="Calibri" w:cs="Calibri"/>
          <w:color w:val="000000" w:themeColor="text1"/>
          <w:lang w:val="fr-CH"/>
        </w:rPr>
        <w:t xml:space="preserve">. La notion de </w:t>
      </w:r>
      <w:r w:rsidR="00756E64">
        <w:rPr>
          <w:rFonts w:ascii="Calibri" w:hAnsi="Calibri" w:cs="Calibri"/>
          <w:color w:val="000000" w:themeColor="text1"/>
          <w:lang w:val="fr-CH"/>
        </w:rPr>
        <w:t>« </w:t>
      </w:r>
      <w:r w:rsidRPr="00756E64">
        <w:rPr>
          <w:rFonts w:ascii="Calibri" w:hAnsi="Calibri" w:cs="Calibri"/>
          <w:color w:val="000000" w:themeColor="text1"/>
          <w:lang w:val="fr-CH"/>
        </w:rPr>
        <w:t>comportements</w:t>
      </w:r>
      <w:r w:rsidR="00756E64">
        <w:rPr>
          <w:rFonts w:ascii="Calibri" w:hAnsi="Calibri" w:cs="Calibri"/>
          <w:color w:val="000000" w:themeColor="text1"/>
          <w:lang w:val="fr-CH"/>
        </w:rPr>
        <w:t> »</w:t>
      </w:r>
      <w:r w:rsidRPr="00756E64">
        <w:rPr>
          <w:rFonts w:ascii="Calibri" w:hAnsi="Calibri" w:cs="Calibri"/>
          <w:color w:val="000000" w:themeColor="text1"/>
          <w:lang w:val="fr-CH"/>
        </w:rPr>
        <w:t xml:space="preserve"> n'est toutefois pas précisée : S'agit-il de comportements sexuels, politiques ou de consommation ? Dans </w:t>
      </w:r>
      <w:hyperlink r:id="rId7" w:history="1">
        <w:r w:rsidRPr="00756E64">
          <w:rPr>
            <w:rStyle w:val="Hyperlink0"/>
            <w:rFonts w:ascii="Calibri" w:hAnsi="Calibri" w:cs="Calibri"/>
            <w:color w:val="000000" w:themeColor="text1"/>
            <w:lang w:val="fr-CH"/>
          </w:rPr>
          <w:t>le message relatif à la loi fédérale sur la protection des données (LPD) du 23 mars 1988</w:t>
        </w:r>
      </w:hyperlink>
      <w:r w:rsidRPr="00756E64">
        <w:rPr>
          <w:rFonts w:ascii="Calibri" w:hAnsi="Calibri" w:cs="Calibri"/>
          <w:color w:val="000000" w:themeColor="text1"/>
          <w:lang w:val="fr-CH"/>
        </w:rPr>
        <w:t xml:space="preserve">, la sphère intime est définie comme suit : </w:t>
      </w:r>
      <w:r w:rsidR="00756E64">
        <w:rPr>
          <w:rStyle w:val="Aucun"/>
          <w:rFonts w:ascii="Calibri" w:hAnsi="Calibri" w:cs="Calibri"/>
          <w:i/>
          <w:iCs/>
          <w:color w:val="000000" w:themeColor="text1"/>
          <w:lang w:val="fr-CH"/>
        </w:rPr>
        <w:t>« </w:t>
      </w:r>
      <w:r w:rsidRPr="00756E64">
        <w:rPr>
          <w:rStyle w:val="Aucun"/>
          <w:rFonts w:ascii="Calibri" w:hAnsi="Calibri" w:cs="Calibri"/>
          <w:i/>
          <w:iCs/>
          <w:color w:val="000000" w:themeColor="text1"/>
          <w:lang w:val="fr-CH"/>
        </w:rPr>
        <w:t>La sphère intime comprend tous les faits et événements de la vie dont seule la personne concernée ou les personnes qui ont sa confiance ont connaissance. Sont considérées comme relevant de la sphère intime les données qui ont une forte connotation affective et que la personne concernée ne souhaite porter à la connaissance que de ses proches</w:t>
      </w:r>
      <w:r w:rsidR="00756E64">
        <w:rPr>
          <w:rStyle w:val="Aucun"/>
          <w:rFonts w:ascii="Calibri" w:hAnsi="Calibri" w:cs="Calibri"/>
          <w:i/>
          <w:iCs/>
          <w:color w:val="000000" w:themeColor="text1"/>
          <w:lang w:val="fr-CH"/>
        </w:rPr>
        <w:t> »</w:t>
      </w:r>
      <w:r w:rsidRPr="00756E64">
        <w:rPr>
          <w:rStyle w:val="Aucun"/>
          <w:rFonts w:ascii="Calibri" w:hAnsi="Calibri" w:cs="Calibri"/>
          <w:i/>
          <w:iCs/>
          <w:color w:val="000000" w:themeColor="text1"/>
          <w:lang w:val="fr-CH"/>
        </w:rPr>
        <w:t>. (</w:t>
      </w:r>
      <w:r w:rsidR="00756E64">
        <w:rPr>
          <w:rStyle w:val="Aucun"/>
          <w:rFonts w:ascii="Calibri" w:hAnsi="Calibri" w:cs="Calibri"/>
          <w:i/>
          <w:iCs/>
          <w:color w:val="000000" w:themeColor="text1"/>
          <w:lang w:val="fr-CH"/>
        </w:rPr>
        <w:t>T</w:t>
      </w:r>
      <w:r w:rsidRPr="00756E64">
        <w:rPr>
          <w:rStyle w:val="Aucun"/>
          <w:rFonts w:ascii="Calibri" w:hAnsi="Calibri" w:cs="Calibri"/>
          <w:i/>
          <w:iCs/>
          <w:color w:val="000000" w:themeColor="text1"/>
          <w:lang w:val="fr-CH"/>
        </w:rPr>
        <w:t xml:space="preserve">raduit de </w:t>
      </w:r>
      <w:r w:rsidR="00756E64">
        <w:rPr>
          <w:rStyle w:val="Aucun"/>
          <w:rFonts w:ascii="Calibri" w:hAnsi="Calibri" w:cs="Calibri"/>
          <w:i/>
          <w:iCs/>
          <w:color w:val="000000" w:themeColor="text1"/>
          <w:lang w:val="fr-CH"/>
        </w:rPr>
        <w:t>l’allemand).</w:t>
      </w:r>
    </w:p>
    <w:p w14:paraId="42B292C0" w14:textId="77777777" w:rsidR="004D4D82" w:rsidRPr="00942D8B" w:rsidRDefault="004D4D82" w:rsidP="00DC1477">
      <w:pPr>
        <w:pStyle w:val="Pardfaut"/>
        <w:spacing w:before="0" w:after="213"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lastRenderedPageBreak/>
        <w:t xml:space="preserve">L'article 58 renforce et confirme l'article 12, c'est-à-dire qu'il met l'accent sur </w:t>
      </w:r>
      <w:r w:rsidRPr="00942D8B">
        <w:rPr>
          <w:rFonts w:ascii="Calibri" w:hAnsi="Calibri" w:cs="Calibri"/>
          <w:b/>
          <w:bCs/>
          <w:color w:val="000000" w:themeColor="text1"/>
          <w:lang w:val="fr-CH"/>
        </w:rPr>
        <w:t>l'i</w:t>
      </w:r>
      <w:r w:rsidRPr="00942D8B">
        <w:rPr>
          <w:rStyle w:val="Aucun"/>
          <w:rFonts w:ascii="Calibri" w:hAnsi="Calibri" w:cs="Calibri"/>
          <w:b/>
          <w:bCs/>
          <w:color w:val="000000" w:themeColor="text1"/>
          <w:lang w:val="fr-CH"/>
        </w:rPr>
        <w:t>dentification des personnes</w:t>
      </w:r>
      <w:r w:rsidRPr="00942D8B">
        <w:rPr>
          <w:rFonts w:ascii="Calibri" w:hAnsi="Calibri" w:cs="Calibri"/>
          <w:color w:val="000000" w:themeColor="text1"/>
          <w:lang w:val="fr-CH"/>
        </w:rPr>
        <w:t xml:space="preserve"> et non plus des maladies, ainsi que sur l'accès à la sphère intime. Ces dispositions vont beaucoup trop loin et sont donc à rejeter avec véhémence </w:t>
      </w:r>
      <w:r w:rsidRPr="00942D8B">
        <w:rPr>
          <w:rStyle w:val="Aucun"/>
          <w:rFonts w:ascii="Calibri" w:hAnsi="Calibri" w:cs="Calibri"/>
          <w:color w:val="000000" w:themeColor="text1"/>
          <w:lang w:val="fr-CH"/>
        </w:rPr>
        <w:t>s’agissant d’une atteinte aux droits fondamentaux des citoyens consacrés par la Constitution.</w:t>
      </w:r>
    </w:p>
    <w:p w14:paraId="57B49941" w14:textId="77777777" w:rsidR="004D4D82" w:rsidRPr="00942D8B"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942D8B">
        <w:rPr>
          <w:rFonts w:ascii="Calibri" w:hAnsi="Calibri" w:cs="Calibri"/>
          <w:b/>
          <w:bCs/>
          <w:color w:val="000000" w:themeColor="text1"/>
          <w:lang w:val="fr-CH"/>
        </w:rPr>
        <w:t>Art. 19, titre et al. 2, let. a : Mesures limitatives dans les institutions</w:t>
      </w:r>
      <w:r w:rsidRPr="00942D8B">
        <w:rPr>
          <w:rStyle w:val="Aucun"/>
          <w:rFonts w:ascii="Calibri" w:hAnsi="Calibri" w:cs="Calibri"/>
          <w:b/>
          <w:bCs/>
          <w:color w:val="000000" w:themeColor="text1"/>
          <w:lang w:val="fr-CH"/>
        </w:rPr>
        <w:t>.</w:t>
      </w:r>
    </w:p>
    <w:p w14:paraId="466833B8" w14:textId="77777777" w:rsidR="004D4D82" w:rsidRPr="00942D8B" w:rsidRDefault="004D4D82" w:rsidP="00DC1477">
      <w:pPr>
        <w:pStyle w:val="Pardfaut"/>
        <w:spacing w:before="0" w:after="213" w:line="276" w:lineRule="auto"/>
        <w:rPr>
          <w:rStyle w:val="Aucun"/>
          <w:rFonts w:ascii="Calibri" w:eastAsia="Helvetica" w:hAnsi="Calibri" w:cs="Calibri"/>
          <w:color w:val="000000" w:themeColor="text1"/>
          <w:lang w:val="fr-CH"/>
        </w:rPr>
      </w:pPr>
      <w:r w:rsidRPr="00942D8B">
        <w:rPr>
          <w:rStyle w:val="Aucun"/>
          <w:rFonts w:ascii="Calibri" w:hAnsi="Calibri" w:cs="Calibri"/>
          <w:color w:val="000000" w:themeColor="text1"/>
          <w:lang w:val="fr-CH"/>
        </w:rPr>
        <w:t>Cet article soulève la question fondamentale de savoir si</w:t>
      </w:r>
      <w:r w:rsidRPr="00DC1477">
        <w:rPr>
          <w:rStyle w:val="Aucun"/>
          <w:rFonts w:ascii="Helvetica" w:hAnsi="Helvetica"/>
          <w:color w:val="000000" w:themeColor="text1"/>
          <w:lang w:val="fr-CH"/>
        </w:rPr>
        <w:t xml:space="preserve"> </w:t>
      </w:r>
      <w:r w:rsidRPr="00942D8B">
        <w:rPr>
          <w:rFonts w:ascii="Calibri" w:hAnsi="Calibri" w:cs="Calibri"/>
          <w:b/>
          <w:bCs/>
          <w:color w:val="000000" w:themeColor="text1"/>
          <w:lang w:val="fr-CH"/>
        </w:rPr>
        <w:t>le Conseil fédéral peut intervenir dans les compétences cantonales, managériales et médicales en ce qui concerne la gestion des institutions</w:t>
      </w:r>
      <w:r w:rsidRPr="00942D8B">
        <w:rPr>
          <w:rStyle w:val="Aucun"/>
          <w:rFonts w:ascii="Calibri" w:hAnsi="Calibri" w:cs="Calibri"/>
          <w:b/>
          <w:bCs/>
          <w:color w:val="000000" w:themeColor="text1"/>
          <w:lang w:val="fr-CH"/>
        </w:rPr>
        <w:t xml:space="preserve">. </w:t>
      </w:r>
      <w:r w:rsidRPr="00942D8B">
        <w:rPr>
          <w:rStyle w:val="Aucun"/>
          <w:rFonts w:ascii="Calibri" w:hAnsi="Calibri" w:cs="Calibri"/>
          <w:color w:val="000000" w:themeColor="text1"/>
          <w:lang w:val="fr-CH"/>
        </w:rPr>
        <w:t>Le principe de la souveraineté des cantons en matière de santé doit être maintenu.</w:t>
      </w:r>
    </w:p>
    <w:p w14:paraId="26950345" w14:textId="48446085" w:rsidR="004D4D82" w:rsidRPr="00942D8B"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942D8B">
        <w:rPr>
          <w:rFonts w:ascii="Calibri" w:hAnsi="Calibri" w:cs="Calibri"/>
          <w:b/>
          <w:bCs/>
          <w:color w:val="000000" w:themeColor="text1"/>
          <w:lang w:val="fr-CH"/>
        </w:rPr>
        <w:t xml:space="preserve">Art. 33 et art. 60a : système d'information national </w:t>
      </w:r>
      <w:r w:rsidR="00942D8B">
        <w:rPr>
          <w:rFonts w:ascii="Calibri" w:hAnsi="Calibri" w:cs="Calibri"/>
          <w:b/>
          <w:bCs/>
          <w:color w:val="000000" w:themeColor="text1"/>
          <w:lang w:val="fr-CH"/>
        </w:rPr>
        <w:t>« </w:t>
      </w:r>
      <w:r w:rsidRPr="00942D8B">
        <w:rPr>
          <w:rFonts w:ascii="Calibri" w:hAnsi="Calibri" w:cs="Calibri"/>
          <w:b/>
          <w:bCs/>
          <w:color w:val="000000" w:themeColor="text1"/>
          <w:lang w:val="fr-CH"/>
        </w:rPr>
        <w:t>Contact-Tracing</w:t>
      </w:r>
      <w:r w:rsidR="00942D8B">
        <w:rPr>
          <w:rFonts w:ascii="Calibri" w:hAnsi="Calibri" w:cs="Calibri"/>
          <w:b/>
          <w:bCs/>
          <w:color w:val="000000" w:themeColor="text1"/>
          <w:lang w:val="fr-CH"/>
        </w:rPr>
        <w:t> »</w:t>
      </w:r>
      <w:r w:rsidRPr="00942D8B">
        <w:rPr>
          <w:rFonts w:ascii="Calibri" w:hAnsi="Calibri" w:cs="Calibri"/>
          <w:b/>
          <w:bCs/>
          <w:color w:val="000000" w:themeColor="text1"/>
          <w:lang w:val="fr-CH"/>
        </w:rPr>
        <w:t>.</w:t>
      </w:r>
    </w:p>
    <w:p w14:paraId="3DAB3759" w14:textId="77777777" w:rsidR="004D4D82" w:rsidRPr="00942D8B" w:rsidRDefault="004D4D82" w:rsidP="00DC1477">
      <w:pPr>
        <w:pStyle w:val="Pardfaut"/>
        <w:spacing w:before="0" w:after="213"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 xml:space="preserve">De nombreuses études ont montré que le </w:t>
      </w:r>
      <w:r w:rsidRPr="00942D8B">
        <w:rPr>
          <w:rStyle w:val="Aucun"/>
          <w:rFonts w:ascii="Calibri" w:hAnsi="Calibri" w:cs="Calibri"/>
          <w:b/>
          <w:bCs/>
          <w:color w:val="000000" w:themeColor="text1"/>
          <w:lang w:val="fr-CH"/>
        </w:rPr>
        <w:t>traçage des contacts n'est pas pertinent en soi</w:t>
      </w:r>
      <w:r w:rsidRPr="00942D8B">
        <w:rPr>
          <w:rFonts w:ascii="Calibri" w:hAnsi="Calibri" w:cs="Calibri"/>
          <w:b/>
          <w:bCs/>
          <w:color w:val="000000" w:themeColor="text1"/>
          <w:lang w:val="fr-CH"/>
        </w:rPr>
        <w:t xml:space="preserve"> </w:t>
      </w:r>
      <w:r w:rsidRPr="00942D8B">
        <w:rPr>
          <w:rFonts w:ascii="Calibri" w:hAnsi="Calibri" w:cs="Calibri"/>
          <w:color w:val="000000" w:themeColor="text1"/>
          <w:lang w:val="fr-CH"/>
        </w:rPr>
        <w:t>pour la gestion d'une pandémie, car cela dépend non seulemen</w:t>
      </w:r>
      <w:r w:rsidRPr="00942D8B">
        <w:rPr>
          <w:rStyle w:val="Aucun"/>
          <w:rFonts w:ascii="Calibri" w:hAnsi="Calibri" w:cs="Calibri"/>
          <w:strike/>
          <w:color w:val="000000" w:themeColor="text1"/>
          <w:lang w:val="fr-CH"/>
        </w:rPr>
        <w:t>t</w:t>
      </w:r>
      <w:r w:rsidRPr="00942D8B">
        <w:rPr>
          <w:rFonts w:ascii="Calibri" w:hAnsi="Calibri" w:cs="Calibri"/>
          <w:color w:val="000000" w:themeColor="text1"/>
          <w:lang w:val="fr-CH"/>
        </w:rPr>
        <w:t xml:space="preserve"> </w:t>
      </w:r>
      <w:r w:rsidRPr="00942D8B">
        <w:rPr>
          <w:rStyle w:val="Aucun"/>
          <w:rFonts w:ascii="Calibri" w:hAnsi="Calibri" w:cs="Calibri"/>
          <w:color w:val="000000" w:themeColor="text1"/>
          <w:lang w:val="fr-CH"/>
        </w:rPr>
        <w:t>principalement</w:t>
      </w:r>
      <w:r w:rsidRPr="00942D8B">
        <w:rPr>
          <w:rFonts w:ascii="Calibri" w:hAnsi="Calibri" w:cs="Calibri"/>
          <w:color w:val="000000" w:themeColor="text1"/>
          <w:lang w:val="fr-CH"/>
        </w:rPr>
        <w:t xml:space="preserve"> de la maladie en question, mais aussi et surtout de la manière dont le traçage des contacts est effectué.</w:t>
      </w:r>
    </w:p>
    <w:p w14:paraId="4DE3E620" w14:textId="7D3A1BB2" w:rsidR="004D4D82" w:rsidRPr="00942D8B" w:rsidRDefault="004D4D82" w:rsidP="00DC1477">
      <w:pPr>
        <w:pStyle w:val="Pardfaut"/>
        <w:spacing w:before="0" w:after="213" w:line="276" w:lineRule="auto"/>
        <w:rPr>
          <w:rFonts w:ascii="Calibri" w:hAnsi="Calibri" w:cs="Calibri"/>
          <w:color w:val="000000" w:themeColor="text1"/>
          <w:lang w:val="fr-CH"/>
        </w:rPr>
      </w:pPr>
      <w:r w:rsidRPr="00942D8B">
        <w:rPr>
          <w:rFonts w:ascii="Calibri" w:hAnsi="Calibri" w:cs="Calibri"/>
          <w:color w:val="000000" w:themeColor="text1"/>
          <w:lang w:val="fr-CH"/>
        </w:rPr>
        <w:t xml:space="preserve">Cet article donne également la priorité à l'identification des personnes et à l'accès à leur intimité. Le principe de coopération actuellement en vigueur est remplacé par une </w:t>
      </w:r>
      <w:r w:rsidRPr="00942D8B">
        <w:rPr>
          <w:rStyle w:val="Aucun"/>
          <w:rFonts w:ascii="Calibri" w:hAnsi="Calibri" w:cs="Calibri"/>
          <w:b/>
          <w:bCs/>
          <w:color w:val="000000" w:themeColor="text1"/>
          <w:lang w:val="fr-CH"/>
        </w:rPr>
        <w:t>obligation</w:t>
      </w:r>
      <w:r w:rsidRPr="00942D8B">
        <w:rPr>
          <w:rFonts w:ascii="Calibri" w:hAnsi="Calibri" w:cs="Calibri"/>
          <w:color w:val="000000" w:themeColor="text1"/>
          <w:lang w:val="fr-CH"/>
        </w:rPr>
        <w:t>, ce qui renforce le côté invasif et policier. Cette mesure n'est donc ni efficace, ni efficiente, ni proportionnée. Elle est rejetée.</w:t>
      </w:r>
    </w:p>
    <w:p w14:paraId="3B003C02" w14:textId="77777777" w:rsidR="004D4D82" w:rsidRPr="003B2365"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3B2365">
        <w:rPr>
          <w:rFonts w:ascii="Calibri" w:hAnsi="Calibri" w:cs="Calibri"/>
          <w:b/>
          <w:bCs/>
          <w:color w:val="000000" w:themeColor="text1"/>
          <w:lang w:val="fr-CH"/>
        </w:rPr>
        <w:t>Art. 49b : Certificats de vaccination, de test et de guérison</w:t>
      </w:r>
    </w:p>
    <w:p w14:paraId="130ADF2A" w14:textId="77777777" w:rsidR="004D4D82" w:rsidRPr="00DC1477" w:rsidRDefault="004D4D82" w:rsidP="00DC1477">
      <w:pPr>
        <w:pStyle w:val="Pardfaut"/>
        <w:spacing w:before="0" w:after="213" w:line="276" w:lineRule="auto"/>
        <w:rPr>
          <w:rStyle w:val="Aucun"/>
          <w:rFonts w:ascii="Helvetica" w:eastAsia="Helvetica" w:hAnsi="Helvetica" w:cs="Helvetica"/>
          <w:color w:val="000000" w:themeColor="text1"/>
          <w:lang w:val="fr-CH"/>
        </w:rPr>
      </w:pPr>
      <w:r w:rsidRPr="00942D8B">
        <w:rPr>
          <w:rFonts w:ascii="Calibri" w:hAnsi="Calibri" w:cs="Calibri"/>
          <w:color w:val="000000" w:themeColor="text1"/>
          <w:lang w:val="fr-CH"/>
        </w:rPr>
        <w:t xml:space="preserve">Un certificat en soi ne peut pas prouver qu'une personne n'est pas contagieuse. Il n'a donc aucun effet positif sur la santé publique. Il est désormais bien connu que les injections de </w:t>
      </w:r>
      <w:r w:rsidRPr="00942D8B">
        <w:rPr>
          <w:rStyle w:val="Aucun"/>
          <w:rFonts w:ascii="Calibri" w:hAnsi="Calibri" w:cs="Calibri"/>
          <w:color w:val="000000" w:themeColor="text1"/>
          <w:lang w:val="fr-CH"/>
        </w:rPr>
        <w:t>ARNm</w:t>
      </w:r>
      <w:r w:rsidRPr="00942D8B">
        <w:rPr>
          <w:rFonts w:ascii="Calibri" w:hAnsi="Calibri" w:cs="Calibri"/>
          <w:color w:val="000000" w:themeColor="text1"/>
          <w:lang w:val="fr-CH"/>
        </w:rPr>
        <w:t xml:space="preserve"> ne protègent ni contre l'infection ni contre la transmission et qu'en l'absence de </w:t>
      </w:r>
      <w:r w:rsidRPr="00942D8B">
        <w:rPr>
          <w:rStyle w:val="Aucun"/>
          <w:rFonts w:ascii="Calibri" w:hAnsi="Calibri" w:cs="Calibri"/>
          <w:color w:val="000000" w:themeColor="text1"/>
          <w:lang w:val="fr-CH"/>
        </w:rPr>
        <w:t>symptômes</w:t>
      </w:r>
      <w:r w:rsidRPr="00942D8B">
        <w:rPr>
          <w:rFonts w:ascii="Calibri" w:hAnsi="Calibri" w:cs="Calibri"/>
          <w:color w:val="000000" w:themeColor="text1"/>
          <w:lang w:val="fr-CH"/>
        </w:rPr>
        <w:t>, un test Covid négatif ne garantit pas qu'une personne ne</w:t>
      </w:r>
      <w:r w:rsidRPr="00942D8B">
        <w:rPr>
          <w:rStyle w:val="Aucun"/>
          <w:rFonts w:ascii="Calibri" w:hAnsi="Calibri" w:cs="Calibri"/>
          <w:color w:val="000000" w:themeColor="text1"/>
          <w:lang w:val="fr-CH"/>
        </w:rPr>
        <w:t xml:space="preserve"> soit </w:t>
      </w:r>
      <w:r w:rsidRPr="00942D8B">
        <w:rPr>
          <w:rFonts w:ascii="Calibri" w:hAnsi="Calibri" w:cs="Calibri"/>
          <w:color w:val="000000" w:themeColor="text1"/>
          <w:lang w:val="fr-CH"/>
        </w:rPr>
        <w:t>pas contagieuse, tout comme un test positif n'est pas une preuve de sa contagiosité. Il s'agit donc d'un</w:t>
      </w:r>
      <w:r w:rsidRPr="00DC1477">
        <w:rPr>
          <w:rFonts w:ascii="Helvetica" w:hAnsi="Helvetica"/>
          <w:color w:val="000000" w:themeColor="text1"/>
          <w:lang w:val="fr-CH"/>
        </w:rPr>
        <w:t xml:space="preserve"> </w:t>
      </w:r>
      <w:r w:rsidRPr="00942D8B">
        <w:rPr>
          <w:rStyle w:val="Aucun"/>
          <w:rFonts w:ascii="Calibri" w:hAnsi="Calibri" w:cs="Calibri"/>
          <w:b/>
          <w:bCs/>
          <w:color w:val="000000" w:themeColor="text1"/>
          <w:lang w:val="fr-CH"/>
        </w:rPr>
        <w:t>document purement administratif qui n'a aucune utilité pour la santé publique</w:t>
      </w:r>
      <w:r w:rsidRPr="00942D8B">
        <w:rPr>
          <w:rFonts w:ascii="Calibri" w:hAnsi="Calibri" w:cs="Calibri"/>
          <w:b/>
          <w:bCs/>
          <w:color w:val="000000" w:themeColor="text1"/>
          <w:lang w:val="fr-CH"/>
        </w:rPr>
        <w:t>.</w:t>
      </w:r>
    </w:p>
    <w:p w14:paraId="231FF7D8" w14:textId="1C60BD0A" w:rsidR="004D4D82" w:rsidRPr="00942D8B" w:rsidRDefault="004D4D82" w:rsidP="00DC1477">
      <w:pPr>
        <w:pStyle w:val="Pardfaut"/>
        <w:spacing w:before="0" w:after="213" w:line="276" w:lineRule="auto"/>
        <w:rPr>
          <w:rStyle w:val="Aucun"/>
          <w:rFonts w:ascii="Calibri" w:eastAsia="Arial" w:hAnsi="Calibri" w:cs="Calibri"/>
          <w:color w:val="000000" w:themeColor="text1"/>
          <w:lang w:val="fr-CH"/>
        </w:rPr>
      </w:pPr>
      <w:r w:rsidRPr="00942D8B">
        <w:rPr>
          <w:rStyle w:val="Aucun"/>
          <w:rFonts w:ascii="Calibri" w:hAnsi="Calibri" w:cs="Calibri"/>
          <w:color w:val="000000" w:themeColor="text1"/>
          <w:lang w:val="fr-CH"/>
        </w:rPr>
        <w:t xml:space="preserve">Ce </w:t>
      </w:r>
      <w:r w:rsidRPr="00942D8B">
        <w:rPr>
          <w:rFonts w:ascii="Calibri" w:hAnsi="Calibri" w:cs="Calibri"/>
          <w:color w:val="000000" w:themeColor="text1"/>
          <w:lang w:val="fr-CH"/>
        </w:rPr>
        <w:t xml:space="preserve">certificat de </w:t>
      </w:r>
      <w:r w:rsidR="00942D8B" w:rsidRPr="00942D8B">
        <w:rPr>
          <w:rFonts w:ascii="Calibri" w:hAnsi="Calibri" w:cs="Calibri"/>
          <w:color w:val="000000" w:themeColor="text1"/>
          <w:lang w:val="fr-CH"/>
        </w:rPr>
        <w:t>« </w:t>
      </w:r>
      <w:r w:rsidRPr="00942D8B">
        <w:rPr>
          <w:rFonts w:ascii="Calibri" w:hAnsi="Calibri" w:cs="Calibri"/>
          <w:color w:val="000000" w:themeColor="text1"/>
          <w:lang w:val="fr-CH"/>
        </w:rPr>
        <w:t>guérison</w:t>
      </w:r>
      <w:r w:rsidR="00942D8B" w:rsidRPr="00942D8B">
        <w:rPr>
          <w:rFonts w:ascii="Calibri" w:hAnsi="Calibri" w:cs="Calibri"/>
          <w:color w:val="000000" w:themeColor="text1"/>
          <w:lang w:val="fr-CH"/>
        </w:rPr>
        <w:t> »</w:t>
      </w:r>
      <w:r w:rsidRPr="00942D8B">
        <w:rPr>
          <w:rFonts w:ascii="Calibri" w:hAnsi="Calibri" w:cs="Calibri"/>
          <w:color w:val="000000" w:themeColor="text1"/>
          <w:lang w:val="fr-CH"/>
        </w:rPr>
        <w:t xml:space="preserve"> ressemble </w:t>
      </w:r>
      <w:r w:rsidRPr="00942D8B">
        <w:rPr>
          <w:rStyle w:val="Aucun"/>
          <w:rFonts w:ascii="Calibri" w:hAnsi="Calibri" w:cs="Calibri"/>
          <w:color w:val="000000" w:themeColor="text1"/>
          <w:lang w:val="fr-CH"/>
        </w:rPr>
        <w:t xml:space="preserve">plutôt </w:t>
      </w:r>
      <w:r w:rsidRPr="00942D8B">
        <w:rPr>
          <w:rFonts w:ascii="Calibri" w:hAnsi="Calibri" w:cs="Calibri"/>
          <w:color w:val="000000" w:themeColor="text1"/>
          <w:lang w:val="fr-CH"/>
        </w:rPr>
        <w:t xml:space="preserve">à un </w:t>
      </w:r>
      <w:r w:rsidR="00942D8B" w:rsidRPr="00942D8B">
        <w:rPr>
          <w:rFonts w:ascii="Calibri" w:hAnsi="Calibri" w:cs="Calibri"/>
          <w:color w:val="000000" w:themeColor="text1"/>
          <w:lang w:val="fr-CH"/>
        </w:rPr>
        <w:t>« </w:t>
      </w:r>
      <w:r w:rsidRPr="00942D8B">
        <w:rPr>
          <w:rFonts w:ascii="Calibri" w:hAnsi="Calibri" w:cs="Calibri"/>
          <w:color w:val="000000" w:themeColor="text1"/>
          <w:lang w:val="fr-CH"/>
        </w:rPr>
        <w:t xml:space="preserve">certificat de </w:t>
      </w:r>
      <w:r w:rsidRPr="00942D8B">
        <w:rPr>
          <w:rStyle w:val="Aucun"/>
          <w:rFonts w:ascii="Calibri" w:hAnsi="Calibri" w:cs="Calibri"/>
          <w:color w:val="000000" w:themeColor="text1"/>
          <w:lang w:val="fr-CH"/>
        </w:rPr>
        <w:t xml:space="preserve">bonne </w:t>
      </w:r>
      <w:r w:rsidRPr="00942D8B">
        <w:rPr>
          <w:rFonts w:ascii="Calibri" w:hAnsi="Calibri" w:cs="Calibri"/>
          <w:color w:val="000000" w:themeColor="text1"/>
          <w:lang w:val="fr-CH"/>
        </w:rPr>
        <w:t>santé</w:t>
      </w:r>
      <w:r w:rsidR="00942D8B" w:rsidRPr="00942D8B">
        <w:rPr>
          <w:rFonts w:ascii="Calibri" w:hAnsi="Calibri" w:cs="Calibri"/>
          <w:color w:val="000000" w:themeColor="text1"/>
          <w:lang w:val="fr-CH"/>
        </w:rPr>
        <w:t> »</w:t>
      </w:r>
      <w:r w:rsidRPr="00942D8B">
        <w:rPr>
          <w:rFonts w:ascii="Calibri" w:hAnsi="Calibri" w:cs="Calibri"/>
          <w:color w:val="000000" w:themeColor="text1"/>
          <w:lang w:val="fr-CH"/>
        </w:rPr>
        <w:t xml:space="preserve">, confirmant ainsi le changement de paradigme évoqué à l'article 12 </w:t>
      </w:r>
      <w:r w:rsidRPr="00942D8B">
        <w:rPr>
          <w:rStyle w:val="Aucun"/>
          <w:rFonts w:ascii="Calibri" w:hAnsi="Calibri" w:cs="Calibri"/>
          <w:color w:val="000000" w:themeColor="text1"/>
          <w:lang w:val="fr-CH"/>
        </w:rPr>
        <w:t>(présomption de maladie).</w:t>
      </w:r>
    </w:p>
    <w:p w14:paraId="1C73EC0B" w14:textId="2A760FAD" w:rsidR="004D4D82" w:rsidRDefault="004D4D82" w:rsidP="00DC1477">
      <w:pPr>
        <w:pStyle w:val="Pardfaut"/>
        <w:spacing w:before="0" w:after="213" w:line="276" w:lineRule="auto"/>
        <w:rPr>
          <w:rFonts w:ascii="Calibri" w:hAnsi="Calibri" w:cs="Calibri"/>
          <w:color w:val="000000" w:themeColor="text1"/>
          <w:lang w:val="fr-CH"/>
        </w:rPr>
      </w:pPr>
      <w:r w:rsidRPr="007071A6">
        <w:rPr>
          <w:rFonts w:ascii="Calibri" w:hAnsi="Calibri" w:cs="Calibri"/>
          <w:color w:val="auto"/>
          <w:lang w:val="fr-CH"/>
        </w:rPr>
        <w:t>Le fait d'indiquer que le document est délivré sur demande</w:t>
      </w:r>
      <w:r w:rsidRPr="007071A6">
        <w:rPr>
          <w:rStyle w:val="Aucun"/>
          <w:rFonts w:ascii="Calibri" w:hAnsi="Calibri" w:cs="Calibri"/>
          <w:color w:val="auto"/>
          <w:lang w:val="fr-CH"/>
        </w:rPr>
        <w:t xml:space="preserve"> démontre bien que celui-ci n</w:t>
      </w:r>
      <w:r w:rsidR="007071A6" w:rsidRPr="007071A6">
        <w:rPr>
          <w:rStyle w:val="Aucun"/>
          <w:rFonts w:ascii="Calibri" w:hAnsi="Calibri" w:cs="Calibri"/>
          <w:color w:val="auto"/>
          <w:lang w:val="fr-CH"/>
        </w:rPr>
        <w:t>e devrait</w:t>
      </w:r>
      <w:r w:rsidRPr="007071A6">
        <w:rPr>
          <w:rStyle w:val="Aucun"/>
          <w:rFonts w:ascii="Calibri" w:hAnsi="Calibri" w:cs="Calibri"/>
          <w:color w:val="auto"/>
          <w:lang w:val="fr-CH"/>
        </w:rPr>
        <w:t xml:space="preserve"> pas obligatoire pour mener une vie sociale et professionnelle.</w:t>
      </w:r>
      <w:r w:rsidRPr="007071A6">
        <w:rPr>
          <w:rFonts w:ascii="Calibri" w:hAnsi="Calibri" w:cs="Calibri"/>
          <w:color w:val="auto"/>
          <w:lang w:val="fr-CH"/>
        </w:rPr>
        <w:t xml:space="preserve"> On </w:t>
      </w:r>
      <w:r w:rsidRPr="00942D8B">
        <w:rPr>
          <w:rFonts w:ascii="Calibri" w:hAnsi="Calibri" w:cs="Calibri"/>
          <w:color w:val="000000" w:themeColor="text1"/>
          <w:lang w:val="fr-CH"/>
        </w:rPr>
        <w:t>le sait depuis la crise du Covid-19. Il convient de rejeter cette réglementation qui, d'une part, engendre une bureaucratie administrative inutile</w:t>
      </w:r>
      <w:r w:rsidRPr="00942D8B">
        <w:rPr>
          <w:rStyle w:val="Aucun"/>
          <w:rFonts w:ascii="Calibri" w:hAnsi="Calibri" w:cs="Calibri"/>
          <w:color w:val="000000" w:themeColor="text1"/>
          <w:lang w:val="fr-CH"/>
        </w:rPr>
        <w:t xml:space="preserve"> et couteuse</w:t>
      </w:r>
      <w:r w:rsidRPr="00942D8B">
        <w:rPr>
          <w:rFonts w:ascii="Calibri" w:hAnsi="Calibri" w:cs="Calibri"/>
          <w:color w:val="000000" w:themeColor="text1"/>
          <w:lang w:val="fr-CH"/>
        </w:rPr>
        <w:t xml:space="preserve"> et, d'autre part, entraîne une discrimination entre les personnes.</w:t>
      </w:r>
    </w:p>
    <w:p w14:paraId="0E4437BE" w14:textId="4CA118D6" w:rsidR="00A13C74" w:rsidRDefault="00A13C74" w:rsidP="00DC1477">
      <w:pPr>
        <w:pStyle w:val="Pardfaut"/>
        <w:spacing w:before="0" w:after="213" w:line="276" w:lineRule="auto"/>
        <w:rPr>
          <w:rFonts w:ascii="Calibri" w:hAnsi="Calibri" w:cs="Calibri"/>
          <w:color w:val="000000" w:themeColor="text1"/>
          <w:lang w:val="fr-CH"/>
        </w:rPr>
      </w:pPr>
    </w:p>
    <w:p w14:paraId="5B42A29B" w14:textId="5335C2E0" w:rsidR="00C94F73" w:rsidRDefault="00C94F73" w:rsidP="00DC1477">
      <w:pPr>
        <w:pStyle w:val="Pardfaut"/>
        <w:spacing w:before="0" w:after="213" w:line="276" w:lineRule="auto"/>
        <w:rPr>
          <w:rFonts w:ascii="Calibri" w:hAnsi="Calibri" w:cs="Calibri"/>
          <w:color w:val="000000" w:themeColor="text1"/>
          <w:lang w:val="fr-CH"/>
        </w:rPr>
      </w:pPr>
    </w:p>
    <w:p w14:paraId="5081DE8B" w14:textId="77777777" w:rsidR="00C94F73" w:rsidRDefault="00C94F73" w:rsidP="00DC1477">
      <w:pPr>
        <w:pStyle w:val="Pardfaut"/>
        <w:spacing w:before="0" w:after="213" w:line="276" w:lineRule="auto"/>
        <w:rPr>
          <w:rFonts w:ascii="Calibri" w:hAnsi="Calibri" w:cs="Calibri"/>
          <w:color w:val="000000" w:themeColor="text1"/>
          <w:lang w:val="fr-CH"/>
        </w:rPr>
      </w:pPr>
    </w:p>
    <w:p w14:paraId="2F2606E8" w14:textId="77777777" w:rsidR="00A13C74" w:rsidRPr="00942D8B" w:rsidRDefault="00A13C74" w:rsidP="00DC1477">
      <w:pPr>
        <w:pStyle w:val="Pardfaut"/>
        <w:spacing w:before="0" w:after="213" w:line="276" w:lineRule="auto"/>
        <w:rPr>
          <w:rStyle w:val="Aucun"/>
          <w:rFonts w:ascii="Calibri" w:eastAsia="Helvetica" w:hAnsi="Calibri" w:cs="Calibri"/>
          <w:color w:val="000000" w:themeColor="text1"/>
          <w:lang w:val="fr-CH"/>
        </w:rPr>
      </w:pPr>
    </w:p>
    <w:p w14:paraId="26331BEB" w14:textId="77777777" w:rsidR="004D4D82" w:rsidRPr="00942D8B"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942D8B">
        <w:rPr>
          <w:rFonts w:ascii="Calibri" w:hAnsi="Calibri" w:cs="Calibri"/>
          <w:b/>
          <w:bCs/>
          <w:color w:val="000000" w:themeColor="text1"/>
          <w:lang w:val="fr-CH"/>
        </w:rPr>
        <w:lastRenderedPageBreak/>
        <w:t>3. Autres remarques</w:t>
      </w:r>
    </w:p>
    <w:p w14:paraId="11C2C983" w14:textId="77777777" w:rsidR="004D4D82" w:rsidRPr="00942D8B" w:rsidRDefault="004D4D82" w:rsidP="00DC1477">
      <w:pPr>
        <w:pStyle w:val="Pardfaut"/>
        <w:spacing w:before="0" w:after="213" w:line="276" w:lineRule="auto"/>
        <w:rPr>
          <w:rStyle w:val="Aucun"/>
          <w:rFonts w:ascii="Calibri" w:eastAsia="Helvetica" w:hAnsi="Calibri" w:cs="Calibri"/>
          <w:strike/>
          <w:color w:val="000000" w:themeColor="text1"/>
          <w:lang w:val="fr-CH"/>
        </w:rPr>
      </w:pPr>
      <w:r w:rsidRPr="00942D8B">
        <w:rPr>
          <w:rFonts w:ascii="Calibri" w:hAnsi="Calibri" w:cs="Calibri"/>
          <w:color w:val="000000" w:themeColor="text1"/>
          <w:lang w:val="fr-CH"/>
        </w:rPr>
        <w:t xml:space="preserve">A la lecture de l'avant-projet et du rapport explicatif, on peut constater que le Conseil fédéral part de certains présupposés erronés : </w:t>
      </w:r>
    </w:p>
    <w:p w14:paraId="78512066" w14:textId="6B2D6D56" w:rsidR="004D4D82" w:rsidRPr="00942D8B" w:rsidRDefault="004D4D82" w:rsidP="00942D8B">
      <w:pPr>
        <w:pStyle w:val="Pardfaut"/>
        <w:numPr>
          <w:ilvl w:val="0"/>
          <w:numId w:val="4"/>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 xml:space="preserve">L'infection par le SRAS-CoV2 </w:t>
      </w:r>
      <w:r w:rsidRPr="00942D8B">
        <w:rPr>
          <w:rStyle w:val="Aucun"/>
          <w:rFonts w:ascii="Calibri" w:hAnsi="Calibri" w:cs="Calibri"/>
          <w:color w:val="000000" w:themeColor="text1"/>
          <w:lang w:val="fr-CH"/>
        </w:rPr>
        <w:t xml:space="preserve">ainsi </w:t>
      </w:r>
      <w:r w:rsidRPr="00942D8B">
        <w:rPr>
          <w:rFonts w:ascii="Calibri" w:hAnsi="Calibri" w:cs="Calibri"/>
          <w:color w:val="000000" w:themeColor="text1"/>
          <w:lang w:val="fr-CH"/>
        </w:rPr>
        <w:t xml:space="preserve">que la maladie COVID-19 </w:t>
      </w:r>
      <w:r w:rsidRPr="00942D8B">
        <w:rPr>
          <w:rStyle w:val="Aucun"/>
          <w:rFonts w:ascii="Calibri" w:hAnsi="Calibri" w:cs="Calibri"/>
          <w:color w:val="000000" w:themeColor="text1"/>
          <w:lang w:val="fr-CH"/>
        </w:rPr>
        <w:t xml:space="preserve">se sont révélées être </w:t>
      </w:r>
      <w:r w:rsidRPr="00942D8B">
        <w:rPr>
          <w:rFonts w:ascii="Calibri" w:hAnsi="Calibri" w:cs="Calibri"/>
          <w:color w:val="000000" w:themeColor="text1"/>
          <w:lang w:val="fr-CH"/>
        </w:rPr>
        <w:t>une crise majeure de santé publique, avec une morbidité et une mortalité nettement excessive.</w:t>
      </w:r>
    </w:p>
    <w:p w14:paraId="5B54DF37" w14:textId="77777777" w:rsidR="004D4D82" w:rsidRPr="00942D8B" w:rsidRDefault="004D4D82" w:rsidP="00DC1477">
      <w:pPr>
        <w:pStyle w:val="Pardfaut"/>
        <w:numPr>
          <w:ilvl w:val="0"/>
          <w:numId w:val="4"/>
        </w:numPr>
        <w:spacing w:before="0" w:after="80" w:line="276" w:lineRule="auto"/>
        <w:rPr>
          <w:rFonts w:ascii="Calibri" w:eastAsia="Helvetica" w:hAnsi="Calibri" w:cs="Calibri"/>
          <w:color w:val="000000" w:themeColor="text1"/>
          <w:lang w:val="fr-CH"/>
        </w:rPr>
      </w:pPr>
      <w:r w:rsidRPr="00942D8B">
        <w:rPr>
          <w:rFonts w:ascii="Calibri" w:hAnsi="Calibri" w:cs="Calibri"/>
          <w:color w:val="000000" w:themeColor="text1"/>
          <w:lang w:val="fr-CH"/>
        </w:rPr>
        <w:t xml:space="preserve">En cas de pandémie, toute personne peut être dangereuse pour les autres, indépendamment de son âge et de son état de santé. </w:t>
      </w:r>
    </w:p>
    <w:p w14:paraId="62042C0D" w14:textId="77777777" w:rsidR="004D4D82" w:rsidRPr="00942D8B" w:rsidRDefault="004D4D82" w:rsidP="00DC1477">
      <w:pPr>
        <w:pStyle w:val="Pardfaut"/>
        <w:spacing w:before="0" w:after="80" w:line="276" w:lineRule="auto"/>
        <w:ind w:left="709" w:hanging="229"/>
        <w:rPr>
          <w:rStyle w:val="Aucun"/>
          <w:rFonts w:ascii="Calibri" w:eastAsia="Helvetica" w:hAnsi="Calibri" w:cs="Calibri"/>
          <w:color w:val="000000" w:themeColor="text1"/>
          <w:lang w:val="fr-CH"/>
        </w:rPr>
      </w:pPr>
      <w:r w:rsidRPr="00942D8B">
        <w:rPr>
          <w:rStyle w:val="Aucun"/>
          <w:rFonts w:ascii="Calibri" w:hAnsi="Calibri" w:cs="Calibri"/>
          <w:color w:val="000000" w:themeColor="text1"/>
          <w:lang w:val="fr-CH"/>
        </w:rPr>
        <w:t xml:space="preserve">    L’issue</w:t>
      </w:r>
      <w:r w:rsidRPr="00942D8B">
        <w:rPr>
          <w:rFonts w:ascii="Calibri" w:hAnsi="Calibri" w:cs="Calibri"/>
          <w:color w:val="000000" w:themeColor="text1"/>
          <w:lang w:val="fr-CH"/>
        </w:rPr>
        <w:t xml:space="preserve"> (maladie grave ou décès) n'est que le résultat de la dangerosité d'un agent pathogène.</w:t>
      </w:r>
    </w:p>
    <w:p w14:paraId="551ADE37" w14:textId="77777777" w:rsidR="004D4D82" w:rsidRPr="00942D8B" w:rsidRDefault="004D4D82" w:rsidP="00DC1477">
      <w:pPr>
        <w:pStyle w:val="Pardfaut"/>
        <w:numPr>
          <w:ilvl w:val="0"/>
          <w:numId w:val="5"/>
        </w:numPr>
        <w:spacing w:before="0" w:after="80" w:line="276" w:lineRule="auto"/>
        <w:ind w:left="709" w:hanging="425"/>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Les mesures prises par les autorités lors de la crise du Covid étaient nécessaires, utiles, efficaces et proportionnées :</w:t>
      </w:r>
    </w:p>
    <w:p w14:paraId="02CBC89D" w14:textId="77777777" w:rsidR="004D4D82" w:rsidRPr="00942D8B" w:rsidRDefault="004D4D82" w:rsidP="00DC1477">
      <w:pPr>
        <w:pStyle w:val="Pardfaut"/>
        <w:numPr>
          <w:ilvl w:val="0"/>
          <w:numId w:val="3"/>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L’immunisation se fait en premier lieu par la vaccination ;</w:t>
      </w:r>
    </w:p>
    <w:p w14:paraId="5EDBE056" w14:textId="77777777" w:rsidR="004D4D82" w:rsidRPr="00942D8B" w:rsidRDefault="004D4D82" w:rsidP="00DC1477">
      <w:pPr>
        <w:pStyle w:val="Pardfaut"/>
        <w:numPr>
          <w:ilvl w:val="0"/>
          <w:numId w:val="3"/>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Les injections de ARNm jouent un rôle déterminant dans la lutte contre la</w:t>
      </w:r>
      <w:r w:rsidRPr="00942D8B">
        <w:rPr>
          <w:rStyle w:val="Aucun"/>
          <w:rFonts w:ascii="Calibri" w:hAnsi="Calibri" w:cs="Calibri"/>
          <w:color w:val="000000" w:themeColor="text1"/>
          <w:lang w:val="fr-CH"/>
        </w:rPr>
        <w:t xml:space="preserve"> </w:t>
      </w:r>
      <w:r w:rsidRPr="00942D8B">
        <w:rPr>
          <w:rFonts w:ascii="Calibri" w:hAnsi="Calibri" w:cs="Calibri"/>
          <w:color w:val="000000" w:themeColor="text1"/>
          <w:lang w:val="fr-CH"/>
        </w:rPr>
        <w:t>pandémie ;</w:t>
      </w:r>
    </w:p>
    <w:p w14:paraId="343A3104" w14:textId="77777777" w:rsidR="004D4D82" w:rsidRPr="00942D8B" w:rsidRDefault="004D4D82" w:rsidP="00DC1477">
      <w:pPr>
        <w:pStyle w:val="Pardfaut"/>
        <w:numPr>
          <w:ilvl w:val="0"/>
          <w:numId w:val="3"/>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Les masques ont un effet protecteur dans la population générale ;</w:t>
      </w:r>
    </w:p>
    <w:p w14:paraId="00951576" w14:textId="4732A6E9" w:rsidR="004D4D82" w:rsidRPr="00942D8B" w:rsidRDefault="004D4D82" w:rsidP="00DC1477">
      <w:pPr>
        <w:pStyle w:val="Pardfaut"/>
        <w:numPr>
          <w:ilvl w:val="0"/>
          <w:numId w:val="3"/>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Seuls les médicaments modernes sont efficaces ;</w:t>
      </w:r>
    </w:p>
    <w:p w14:paraId="726506C9" w14:textId="77777777" w:rsidR="004D4D82" w:rsidRPr="00942D8B" w:rsidRDefault="004D4D82" w:rsidP="00DC1477">
      <w:pPr>
        <w:pStyle w:val="Pardfaut"/>
        <w:numPr>
          <w:ilvl w:val="0"/>
          <w:numId w:val="3"/>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Le certificat sanitaire prouve l'immunité d'une personne ;</w:t>
      </w:r>
    </w:p>
    <w:p w14:paraId="28C252B2" w14:textId="77777777" w:rsidR="004D4D82" w:rsidRPr="00942D8B" w:rsidRDefault="004D4D82" w:rsidP="00DC1477">
      <w:pPr>
        <w:pStyle w:val="Pardfaut"/>
        <w:numPr>
          <w:ilvl w:val="0"/>
          <w:numId w:val="6"/>
        </w:numPr>
        <w:spacing w:before="0" w:after="80" w:line="276" w:lineRule="auto"/>
        <w:ind w:left="993" w:hanging="284"/>
        <w:rPr>
          <w:rFonts w:ascii="Calibri" w:hAnsi="Calibri" w:cs="Calibri"/>
          <w:color w:val="000000" w:themeColor="text1"/>
          <w:lang w:val="fr-CH"/>
        </w:rPr>
      </w:pPr>
      <w:r w:rsidRPr="00942D8B">
        <w:rPr>
          <w:rFonts w:ascii="Calibri" w:hAnsi="Calibri" w:cs="Calibri"/>
          <w:color w:val="000000" w:themeColor="text1"/>
          <w:lang w:val="fr-CH"/>
        </w:rPr>
        <w:t>Le certificat a un impact positif sur la santé publique ;</w:t>
      </w:r>
    </w:p>
    <w:p w14:paraId="41EB377A" w14:textId="77777777" w:rsidR="004D4D82" w:rsidRPr="00942D8B" w:rsidRDefault="004D4D82" w:rsidP="00DC1477">
      <w:pPr>
        <w:pStyle w:val="Pardfaut"/>
        <w:numPr>
          <w:ilvl w:val="0"/>
          <w:numId w:val="6"/>
        </w:numPr>
        <w:spacing w:before="0" w:after="80" w:line="276" w:lineRule="auto"/>
        <w:ind w:left="993" w:hanging="284"/>
        <w:rPr>
          <w:rStyle w:val="Aucun"/>
          <w:rFonts w:ascii="Calibri" w:hAnsi="Calibri" w:cs="Calibri"/>
          <w:color w:val="000000" w:themeColor="text1"/>
          <w:lang w:val="fr-CH"/>
        </w:rPr>
      </w:pPr>
      <w:r w:rsidRPr="00942D8B">
        <w:rPr>
          <w:rFonts w:ascii="Calibri" w:hAnsi="Calibri" w:cs="Calibri"/>
          <w:color w:val="000000" w:themeColor="text1"/>
          <w:lang w:val="fr-CH"/>
        </w:rPr>
        <w:t>Il n'y a pas d'effets secondaires indésirables, ni des tests ni des injections.</w:t>
      </w:r>
    </w:p>
    <w:p w14:paraId="77BC21BA" w14:textId="77777777" w:rsidR="004D4D82" w:rsidRPr="00942D8B" w:rsidRDefault="004D4D82" w:rsidP="00DC1477">
      <w:pPr>
        <w:pStyle w:val="Pardfaut"/>
        <w:numPr>
          <w:ilvl w:val="0"/>
          <w:numId w:val="7"/>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Il n'existe pas d'autre manière pertinente de faire face à une pandémie.</w:t>
      </w:r>
    </w:p>
    <w:p w14:paraId="0766D7AE" w14:textId="77777777" w:rsidR="004D4D82" w:rsidRPr="00942D8B" w:rsidRDefault="004D4D82" w:rsidP="00DC1477">
      <w:pPr>
        <w:pStyle w:val="Pardfaut"/>
        <w:numPr>
          <w:ilvl w:val="0"/>
          <w:numId w:val="7"/>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Le manque de participation volontaire d'une partie de la population est un problème qui doit être abordé par la contrainte ("pour son bien").</w:t>
      </w:r>
    </w:p>
    <w:p w14:paraId="0F6CF279" w14:textId="77777777" w:rsidR="004D4D82" w:rsidRPr="00942D8B" w:rsidRDefault="004D4D82" w:rsidP="00DC1477">
      <w:pPr>
        <w:pStyle w:val="Pardfaut"/>
        <w:numPr>
          <w:ilvl w:val="0"/>
          <w:numId w:val="7"/>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Le système de santé suisse - en dehors d'une pandémie - est pleinement opérationnel, il ne manque ni de lits, ni de personnel, ni de médicaments, ni de matériel.</w:t>
      </w:r>
    </w:p>
    <w:p w14:paraId="619ED1A3" w14:textId="77777777" w:rsidR="004D4D82" w:rsidRPr="00942D8B" w:rsidRDefault="004D4D82" w:rsidP="00DC1477">
      <w:pPr>
        <w:pStyle w:val="Pardfaut"/>
        <w:numPr>
          <w:ilvl w:val="0"/>
          <w:numId w:val="7"/>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D'autres pandémies sont à craindre dans l'immédiat.</w:t>
      </w:r>
    </w:p>
    <w:p w14:paraId="24DD5792" w14:textId="77777777" w:rsidR="004D4D82" w:rsidRPr="00942D8B" w:rsidRDefault="004D4D82" w:rsidP="00DC1477">
      <w:pPr>
        <w:pStyle w:val="Pardfaut"/>
        <w:numPr>
          <w:ilvl w:val="0"/>
          <w:numId w:val="7"/>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L'OMS joue un rôle salutaire en toutes circonstances.</w:t>
      </w:r>
    </w:p>
    <w:p w14:paraId="5A755175" w14:textId="77777777" w:rsidR="004D4D82" w:rsidRPr="00942D8B" w:rsidRDefault="004D4D82" w:rsidP="00DC1477">
      <w:pPr>
        <w:pStyle w:val="Pardfaut"/>
        <w:numPr>
          <w:ilvl w:val="0"/>
          <w:numId w:val="7"/>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Il est possible et souhaitable de maîtriser une situation complexe à partir d'un point central : par conséquent, seules les autorités fédérales sont en mesure de gérer une telle crise et il est donc indispensable de leur conférer davantage de compétences et de pouvoirs.</w:t>
      </w:r>
    </w:p>
    <w:p w14:paraId="61C2D20A" w14:textId="77777777" w:rsidR="004D4D82" w:rsidRPr="00942D8B" w:rsidRDefault="004D4D82" w:rsidP="00DC1477">
      <w:pPr>
        <w:pStyle w:val="Pardfaut"/>
        <w:numPr>
          <w:ilvl w:val="0"/>
          <w:numId w:val="7"/>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La révision de la loi n'aura que des effets positifs pour la société.</w:t>
      </w:r>
    </w:p>
    <w:p w14:paraId="0A00AFFD" w14:textId="77777777" w:rsidR="004D4D82" w:rsidRPr="00942D8B" w:rsidRDefault="004D4D82" w:rsidP="00DC1477">
      <w:pPr>
        <w:pStyle w:val="Pardfaut"/>
        <w:numPr>
          <w:ilvl w:val="0"/>
          <w:numId w:val="7"/>
        </w:numPr>
        <w:spacing w:before="0" w:after="80" w:line="276" w:lineRule="auto"/>
        <w:ind w:left="993" w:hanging="284"/>
        <w:rPr>
          <w:rFonts w:ascii="Calibri" w:eastAsia="Helvetica" w:hAnsi="Calibri" w:cs="Calibri"/>
          <w:color w:val="000000" w:themeColor="text1"/>
          <w:lang w:val="fr-CH"/>
        </w:rPr>
      </w:pPr>
      <w:r w:rsidRPr="00942D8B">
        <w:rPr>
          <w:rFonts w:ascii="Calibri" w:hAnsi="Calibri" w:cs="Calibri"/>
          <w:color w:val="000000" w:themeColor="text1"/>
          <w:lang w:val="fr-CH"/>
        </w:rPr>
        <w:lastRenderedPageBreak/>
        <w:t>Les autorités se comportent et communiquent de manière honnête, transparente et véridique.</w:t>
      </w:r>
    </w:p>
    <w:p w14:paraId="576C3508" w14:textId="77777777" w:rsidR="004D4D82" w:rsidRPr="00942D8B" w:rsidRDefault="004D4D82" w:rsidP="00DC1477">
      <w:pPr>
        <w:pStyle w:val="Pardfaut"/>
        <w:spacing w:before="0" w:after="80" w:line="276" w:lineRule="auto"/>
        <w:ind w:left="1134"/>
        <w:rPr>
          <w:rFonts w:ascii="Calibri" w:eastAsia="Helvetica" w:hAnsi="Calibri" w:cs="Calibri"/>
          <w:color w:val="000000" w:themeColor="text1"/>
          <w:lang w:val="fr-CH"/>
        </w:rPr>
      </w:pPr>
    </w:p>
    <w:p w14:paraId="5B2799F6" w14:textId="1AE757CB" w:rsidR="00040BD3" w:rsidRDefault="004D4D82" w:rsidP="00DC1477">
      <w:pPr>
        <w:pStyle w:val="Pardfaut"/>
        <w:spacing w:before="0" w:after="213" w:line="276" w:lineRule="auto"/>
        <w:rPr>
          <w:rFonts w:ascii="Calibri" w:hAnsi="Calibri" w:cs="Calibri"/>
          <w:color w:val="000000" w:themeColor="text1"/>
          <w:lang w:val="fr-CH"/>
        </w:rPr>
      </w:pPr>
      <w:r w:rsidRPr="00942D8B">
        <w:rPr>
          <w:rFonts w:ascii="Calibri" w:hAnsi="Calibri" w:cs="Calibri"/>
          <w:color w:val="000000" w:themeColor="text1"/>
          <w:lang w:val="fr-CH"/>
        </w:rPr>
        <w:t>Tout cela est mensonger et constaté aussi bien dans la réalité du terrain que par de nombreuses études dont le Conseil fédéral ne tient aucun compte.</w:t>
      </w:r>
    </w:p>
    <w:p w14:paraId="381FD160" w14:textId="77777777" w:rsidR="00A13C74" w:rsidRPr="00A13C74" w:rsidRDefault="00A13C74" w:rsidP="00DC1477">
      <w:pPr>
        <w:pStyle w:val="Pardfaut"/>
        <w:spacing w:before="0" w:after="213" w:line="276" w:lineRule="auto"/>
        <w:rPr>
          <w:rStyle w:val="Aucun"/>
          <w:rFonts w:ascii="Calibri" w:hAnsi="Calibri" w:cs="Calibri"/>
          <w:color w:val="000000" w:themeColor="text1"/>
          <w:lang w:val="fr-CH"/>
        </w:rPr>
      </w:pPr>
    </w:p>
    <w:p w14:paraId="176A46D4" w14:textId="77777777" w:rsidR="004D4D82" w:rsidRPr="00942D8B"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942D8B">
        <w:rPr>
          <w:rFonts w:ascii="Calibri" w:hAnsi="Calibri" w:cs="Calibri"/>
          <w:b/>
          <w:bCs/>
          <w:color w:val="000000" w:themeColor="text1"/>
          <w:lang w:val="fr-CH"/>
        </w:rPr>
        <w:t>4. Remarques finales</w:t>
      </w:r>
    </w:p>
    <w:p w14:paraId="632BF22E" w14:textId="77777777" w:rsidR="004D4D82" w:rsidRPr="00942D8B" w:rsidRDefault="004D4D82" w:rsidP="00DC1477">
      <w:pPr>
        <w:pStyle w:val="Pardfaut"/>
        <w:spacing w:before="0" w:after="213"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L'avant-projet semble avoir été élaboré à la hâte et sans le soin requis. Pourquoi une telle précipitation et un tel manque de soin ?</w:t>
      </w:r>
    </w:p>
    <w:p w14:paraId="27F6AD46" w14:textId="77777777" w:rsidR="004D4D82" w:rsidRPr="00942D8B" w:rsidRDefault="004D4D82" w:rsidP="00DC1477">
      <w:pPr>
        <w:pStyle w:val="Pardfaut"/>
        <w:spacing w:before="0" w:after="213"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La révision partielle ne tient pas compte des aspects suivants :</w:t>
      </w:r>
    </w:p>
    <w:p w14:paraId="3D6212BF"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ne remplit pas l'obligation constitutionnelle de prendre en compte les médecines complémentaires (art. 118a Cst.).</w:t>
      </w:r>
    </w:p>
    <w:p w14:paraId="45F15035" w14:textId="55227A55"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ne fait pas référence à la promotion de la santé et à la Charte d'Ottawa, le document central de l'OMS.</w:t>
      </w:r>
    </w:p>
    <w:p w14:paraId="559EC91C"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n'aborde pas la question du traitement et de la prise en charge précoce, alors qu'ils sont déterminants pour l'évolution thérapeutique d'une maladie.</w:t>
      </w:r>
    </w:p>
    <w:p w14:paraId="4796186E"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n'aborde pas le fait que de nombreux pays ont fait d'autres choix stratégiques et s'en sont mieux sortis, notamment en ce qui concerne la morbidité et la mortalité ainsi que les effets négatifs sur la société.</w:t>
      </w:r>
    </w:p>
    <w:p w14:paraId="643404F5"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ne replace pas la problématique de la pandémie dans un contexte plus large de santé publique.</w:t>
      </w:r>
    </w:p>
    <w:p w14:paraId="3AAF1268"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ne tient pas compte du fait que 95% des morts du Covid étaient des malades chroniques.</w:t>
      </w:r>
    </w:p>
    <w:p w14:paraId="6961ECBB"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ne tient pas compte du fait que 75% de la mortalité est due à des maladies chroniques, alors que les maladies infectieuses représentent environ 1% de la mortalité.</w:t>
      </w:r>
    </w:p>
    <w:p w14:paraId="6CC3B0AD"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n'aborde pas les effets néfastes que les mesures ont eus et continuent d'avoir sur l'état de santé de la population (isolement social, dommages économiques, effets secondaires indésirables des médicaments et des injections, etc.)</w:t>
      </w:r>
    </w:p>
    <w:p w14:paraId="2A5DC885"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omet le fait que tout traitement médical, toute mesure de santé publique a également des effets néfastes à court, moyen et long terme (effet nocebo).</w:t>
      </w:r>
    </w:p>
    <w:p w14:paraId="6AE270E7" w14:textId="3F9FF893"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 xml:space="preserve">Elle ignore le principe fondamental de l'approche médicale issu du serment d'Hippocrate </w:t>
      </w:r>
      <w:r w:rsidR="00942D8B">
        <w:rPr>
          <w:rFonts w:ascii="Calibri" w:hAnsi="Calibri" w:cs="Calibri"/>
          <w:color w:val="000000" w:themeColor="text1"/>
          <w:lang w:val="fr-CH"/>
        </w:rPr>
        <w:t>« </w:t>
      </w:r>
      <w:proofErr w:type="spellStart"/>
      <w:r w:rsidR="00942D8B">
        <w:rPr>
          <w:rFonts w:ascii="Calibri" w:hAnsi="Calibri" w:cs="Calibri"/>
          <w:color w:val="000000" w:themeColor="text1"/>
          <w:lang w:val="fr-CH"/>
        </w:rPr>
        <w:t>p</w:t>
      </w:r>
      <w:r w:rsidRPr="00942D8B">
        <w:rPr>
          <w:rFonts w:ascii="Calibri" w:hAnsi="Calibri" w:cs="Calibri"/>
          <w:color w:val="000000" w:themeColor="text1"/>
          <w:lang w:val="fr-CH"/>
        </w:rPr>
        <w:t>rimum</w:t>
      </w:r>
      <w:proofErr w:type="spellEnd"/>
      <w:r w:rsidRPr="00942D8B">
        <w:rPr>
          <w:rFonts w:ascii="Calibri" w:hAnsi="Calibri" w:cs="Calibri"/>
          <w:color w:val="000000" w:themeColor="text1"/>
          <w:lang w:val="fr-CH"/>
        </w:rPr>
        <w:t xml:space="preserve"> non </w:t>
      </w:r>
      <w:proofErr w:type="spellStart"/>
      <w:r w:rsidRPr="00942D8B">
        <w:rPr>
          <w:rFonts w:ascii="Calibri" w:hAnsi="Calibri" w:cs="Calibri"/>
          <w:color w:val="000000" w:themeColor="text1"/>
          <w:lang w:val="fr-CH"/>
        </w:rPr>
        <w:t>nocere</w:t>
      </w:r>
      <w:proofErr w:type="spellEnd"/>
      <w:r w:rsidR="00942D8B">
        <w:rPr>
          <w:rFonts w:ascii="Calibri" w:hAnsi="Calibri" w:cs="Calibri"/>
          <w:color w:val="000000" w:themeColor="text1"/>
          <w:lang w:val="fr-CH"/>
        </w:rPr>
        <w:t> »</w:t>
      </w:r>
      <w:r w:rsidRPr="00942D8B">
        <w:rPr>
          <w:rFonts w:ascii="Calibri" w:hAnsi="Calibri" w:cs="Calibri"/>
          <w:color w:val="000000" w:themeColor="text1"/>
          <w:lang w:val="fr-CH"/>
        </w:rPr>
        <w:t xml:space="preserve"> (en premier lieu, ne pas nuire).</w:t>
      </w:r>
    </w:p>
    <w:p w14:paraId="0C123EEA"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propose une approche standardisée du traitement qui est en contradiction avec la nécessité de considérer chaque cas individuellement.</w:t>
      </w:r>
    </w:p>
    <w:p w14:paraId="33044730"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relègue le médecin et les autres professionnels de la santé au rang de simples exécutants.</w:t>
      </w:r>
    </w:p>
    <w:p w14:paraId="462BCE69" w14:textId="77777777" w:rsidR="004D4D82" w:rsidRPr="00942D8B" w:rsidRDefault="004D4D82" w:rsidP="00DC1477">
      <w:pPr>
        <w:pStyle w:val="Pardfaut"/>
        <w:numPr>
          <w:ilvl w:val="0"/>
          <w:numId w:val="5"/>
        </w:numPr>
        <w:spacing w:before="0" w:after="80" w:line="276" w:lineRule="auto"/>
        <w:rPr>
          <w:rFonts w:ascii="Calibri" w:eastAsia="Helvetica" w:hAnsi="Calibri" w:cs="Calibri"/>
          <w:color w:val="000000" w:themeColor="text1"/>
          <w:lang w:val="fr-CH"/>
        </w:rPr>
      </w:pPr>
      <w:r w:rsidRPr="00942D8B">
        <w:rPr>
          <w:rFonts w:ascii="Calibri" w:hAnsi="Calibri" w:cs="Calibri"/>
          <w:color w:val="000000" w:themeColor="text1"/>
          <w:lang w:val="fr-CH"/>
        </w:rPr>
        <w:lastRenderedPageBreak/>
        <w:t xml:space="preserve">En centralisant et </w:t>
      </w:r>
      <w:r w:rsidRPr="00942D8B">
        <w:rPr>
          <w:rStyle w:val="Aucun"/>
          <w:rFonts w:ascii="Calibri" w:hAnsi="Calibri" w:cs="Calibri"/>
          <w:color w:val="000000" w:themeColor="text1"/>
          <w:lang w:val="fr-CH"/>
        </w:rPr>
        <w:t>imposant l’application</w:t>
      </w:r>
      <w:r w:rsidRPr="00942D8B">
        <w:rPr>
          <w:rFonts w:ascii="Calibri" w:hAnsi="Calibri" w:cs="Calibri"/>
          <w:color w:val="000000" w:themeColor="text1"/>
          <w:lang w:val="fr-CH"/>
        </w:rPr>
        <w:t xml:space="preserve"> </w:t>
      </w:r>
      <w:r w:rsidRPr="00942D8B">
        <w:rPr>
          <w:rStyle w:val="Aucun"/>
          <w:rFonts w:ascii="Calibri" w:hAnsi="Calibri" w:cs="Calibri"/>
          <w:color w:val="000000" w:themeColor="text1"/>
          <w:lang w:val="fr-CH"/>
        </w:rPr>
        <w:t xml:space="preserve">des </w:t>
      </w:r>
      <w:r w:rsidRPr="00942D8B">
        <w:rPr>
          <w:rFonts w:ascii="Calibri" w:hAnsi="Calibri" w:cs="Calibri"/>
          <w:color w:val="000000" w:themeColor="text1"/>
          <w:lang w:val="fr-CH"/>
        </w:rPr>
        <w:t xml:space="preserve">directives de l'OMS, elle </w:t>
      </w:r>
      <w:r w:rsidRPr="00942D8B">
        <w:rPr>
          <w:rStyle w:val="Aucun"/>
          <w:rFonts w:ascii="Calibri" w:hAnsi="Calibri" w:cs="Calibri"/>
          <w:color w:val="000000" w:themeColor="text1"/>
          <w:lang w:val="fr-CH"/>
        </w:rPr>
        <w:t>restreint</w:t>
      </w:r>
      <w:r w:rsidRPr="00942D8B">
        <w:rPr>
          <w:rFonts w:ascii="Calibri" w:hAnsi="Calibri" w:cs="Calibri"/>
          <w:color w:val="000000" w:themeColor="text1"/>
          <w:lang w:val="fr-CH"/>
        </w:rPr>
        <w:t xml:space="preserve"> la recherche de moyens de prévention et de traitement alternatifs, efficaces et moins coûteux.</w:t>
      </w:r>
    </w:p>
    <w:p w14:paraId="333505ED" w14:textId="77777777" w:rsidR="00040BD3" w:rsidRPr="00942D8B" w:rsidRDefault="00040BD3" w:rsidP="00A13C74">
      <w:pPr>
        <w:pStyle w:val="Pardfaut"/>
        <w:spacing w:before="0" w:after="80" w:line="276" w:lineRule="auto"/>
        <w:rPr>
          <w:rStyle w:val="Aucun"/>
          <w:rFonts w:ascii="Calibri" w:eastAsia="Helvetica" w:hAnsi="Calibri" w:cs="Calibri"/>
          <w:color w:val="000000" w:themeColor="text1"/>
          <w:lang w:val="fr-CH"/>
        </w:rPr>
      </w:pPr>
    </w:p>
    <w:p w14:paraId="5289C719" w14:textId="77777777" w:rsidR="004D4D82" w:rsidRPr="00942D8B" w:rsidRDefault="004D4D82" w:rsidP="00DC1477">
      <w:pPr>
        <w:pStyle w:val="Pardfaut"/>
        <w:spacing w:before="0" w:after="213"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En espérant que le Conseil fédéral et l'administration respecteront leur engagement envers le peuple suisse, dans l'esprit du préambule de la Constitution fédérale et dans l'esprit de la section 8 de la Constitution fédérale (en particulier les articles 117a et suivants Cst.), nous vous remettons la présente réponse à la consultation.</w:t>
      </w:r>
    </w:p>
    <w:p w14:paraId="0AA7FDB3" w14:textId="77777777" w:rsidR="004D4D82" w:rsidRPr="00942D8B" w:rsidRDefault="004D4D82" w:rsidP="00DC1477">
      <w:pPr>
        <w:pStyle w:val="Pardfaut"/>
        <w:spacing w:before="0" w:after="213"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Nous vous remercions de bien vouloir en prendre connaissance.</w:t>
      </w:r>
    </w:p>
    <w:p w14:paraId="69BC79EA" w14:textId="0F7743D7" w:rsidR="004D4D82" w:rsidRDefault="004D4D82" w:rsidP="00DC1477">
      <w:pPr>
        <w:pStyle w:val="Pardfaut"/>
        <w:spacing w:before="0" w:after="213" w:line="276" w:lineRule="auto"/>
        <w:rPr>
          <w:rFonts w:ascii="Calibri" w:hAnsi="Calibri" w:cs="Calibri"/>
          <w:color w:val="000000" w:themeColor="text1"/>
          <w:lang w:val="fr-CH"/>
        </w:rPr>
      </w:pPr>
      <w:r w:rsidRPr="00942D8B">
        <w:rPr>
          <w:rFonts w:ascii="Calibri" w:hAnsi="Calibri" w:cs="Calibri"/>
          <w:color w:val="000000" w:themeColor="text1"/>
          <w:lang w:val="fr-CH"/>
        </w:rPr>
        <w:t xml:space="preserve">Nous vous prions d'agréer, </w:t>
      </w:r>
      <w:r w:rsidR="00C94F73">
        <w:rPr>
          <w:rFonts w:ascii="Calibri" w:hAnsi="Calibri" w:cs="Calibri"/>
          <w:color w:val="000000" w:themeColor="text1"/>
          <w:lang w:val="fr-CH"/>
        </w:rPr>
        <w:t>chère Madame</w:t>
      </w:r>
      <w:r w:rsidRPr="00942D8B">
        <w:rPr>
          <w:rFonts w:ascii="Calibri" w:hAnsi="Calibri" w:cs="Calibri"/>
          <w:color w:val="000000" w:themeColor="text1"/>
          <w:lang w:val="fr-CH"/>
        </w:rPr>
        <w:t>, nos salutations distinguées.</w:t>
      </w:r>
    </w:p>
    <w:p w14:paraId="6C4A2D11" w14:textId="55B1B59F" w:rsidR="00E8288A" w:rsidRDefault="00E8288A" w:rsidP="00E8288A">
      <w:pPr>
        <w:jc w:val="center"/>
        <w:rPr>
          <w:rFonts w:asciiTheme="majorHAnsi" w:hAnsiTheme="majorHAnsi" w:cstheme="majorHAnsi"/>
        </w:rPr>
      </w:pPr>
    </w:p>
    <w:p w14:paraId="1D916F0E" w14:textId="7D2495E5" w:rsidR="00C94F73" w:rsidRDefault="00C94F73" w:rsidP="00E8288A">
      <w:pPr>
        <w:jc w:val="center"/>
        <w:rPr>
          <w:rFonts w:asciiTheme="majorHAnsi" w:hAnsiTheme="majorHAnsi" w:cstheme="majorHAnsi"/>
        </w:rPr>
      </w:pPr>
    </w:p>
    <w:p w14:paraId="7F977C81" w14:textId="77777777" w:rsidR="00C94F73" w:rsidRPr="00FB3D82" w:rsidRDefault="00C94F73" w:rsidP="00E8288A">
      <w:pPr>
        <w:jc w:val="center"/>
        <w:rPr>
          <w:rFonts w:asciiTheme="majorHAnsi" w:hAnsiTheme="majorHAnsi" w:cstheme="majorHAnsi"/>
        </w:rPr>
      </w:pPr>
    </w:p>
    <w:p w14:paraId="76C7E705" w14:textId="77777777" w:rsidR="00E8288A" w:rsidRPr="00E8288A" w:rsidRDefault="00E8288A" w:rsidP="00DC1477">
      <w:pPr>
        <w:pStyle w:val="Pardfaut"/>
        <w:spacing w:before="0" w:after="213" w:line="276" w:lineRule="auto"/>
        <w:rPr>
          <w:rStyle w:val="Aucun"/>
          <w:rFonts w:ascii="Calibri" w:eastAsia="Helvetica" w:hAnsi="Calibri" w:cs="Calibri"/>
          <w:color w:val="000000" w:themeColor="text1"/>
          <w:lang w:val="fr-CH"/>
        </w:rPr>
      </w:pPr>
    </w:p>
    <w:p w14:paraId="5E4DF3F3" w14:textId="77777777" w:rsidR="004D4D82" w:rsidRPr="00E8288A" w:rsidRDefault="004D4D82" w:rsidP="00DC1477">
      <w:pPr>
        <w:spacing w:line="276" w:lineRule="auto"/>
        <w:rPr>
          <w:rFonts w:ascii="Calibri" w:hAnsi="Calibri" w:cs="Calibri"/>
        </w:rPr>
      </w:pPr>
    </w:p>
    <w:sectPr w:rsidR="004D4D82" w:rsidRPr="00E8288A" w:rsidSect="0048587C">
      <w:footerReference w:type="even" r:id="rId8"/>
      <w:footerReference w:type="default" r:id="rId9"/>
      <w:pgSz w:w="11906" w:h="16838"/>
      <w:pgMar w:top="815" w:right="1417" w:bottom="11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1411" w14:textId="77777777" w:rsidR="00C5321A" w:rsidRDefault="00C5321A" w:rsidP="00BC7642">
      <w:r>
        <w:separator/>
      </w:r>
    </w:p>
  </w:endnote>
  <w:endnote w:type="continuationSeparator" w:id="0">
    <w:p w14:paraId="493FE68C" w14:textId="77777777" w:rsidR="00C5321A" w:rsidRDefault="00C5321A" w:rsidP="00BC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9306373"/>
      <w:docPartObj>
        <w:docPartGallery w:val="Page Numbers (Bottom of Page)"/>
        <w:docPartUnique/>
      </w:docPartObj>
    </w:sdtPr>
    <w:sdtEndPr>
      <w:rPr>
        <w:rStyle w:val="PageNumber"/>
      </w:rPr>
    </w:sdtEndPr>
    <w:sdtContent>
      <w:p w14:paraId="48A699CF" w14:textId="2EF248C3" w:rsidR="00BC7642" w:rsidRDefault="00BC7642" w:rsidP="006D3C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47F1F3" w14:textId="77777777" w:rsidR="00BC7642" w:rsidRDefault="00BC7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6"/>
        <w:szCs w:val="16"/>
      </w:rPr>
      <w:id w:val="1113093984"/>
      <w:docPartObj>
        <w:docPartGallery w:val="Page Numbers (Bottom of Page)"/>
        <w:docPartUnique/>
      </w:docPartObj>
    </w:sdtPr>
    <w:sdtEndPr>
      <w:rPr>
        <w:rStyle w:val="PageNumber"/>
      </w:rPr>
    </w:sdtEndPr>
    <w:sdtContent>
      <w:p w14:paraId="67ABABA7" w14:textId="6A9C1A88" w:rsidR="00BC7642" w:rsidRPr="00BC7642" w:rsidRDefault="00BC7642" w:rsidP="006D3CFF">
        <w:pPr>
          <w:pStyle w:val="Footer"/>
          <w:framePr w:wrap="none" w:vAnchor="text" w:hAnchor="margin" w:xAlign="center" w:y="1"/>
          <w:rPr>
            <w:rStyle w:val="PageNumber"/>
            <w:rFonts w:ascii="Arial" w:hAnsi="Arial" w:cs="Arial"/>
            <w:sz w:val="16"/>
            <w:szCs w:val="16"/>
          </w:rPr>
        </w:pPr>
        <w:r w:rsidRPr="00BC7642">
          <w:rPr>
            <w:rStyle w:val="PageNumber"/>
            <w:rFonts w:ascii="Arial" w:hAnsi="Arial" w:cs="Arial"/>
            <w:sz w:val="16"/>
            <w:szCs w:val="16"/>
          </w:rPr>
          <w:fldChar w:fldCharType="begin"/>
        </w:r>
        <w:r w:rsidRPr="00BC7642">
          <w:rPr>
            <w:rStyle w:val="PageNumber"/>
            <w:rFonts w:ascii="Arial" w:hAnsi="Arial" w:cs="Arial"/>
            <w:sz w:val="16"/>
            <w:szCs w:val="16"/>
          </w:rPr>
          <w:instrText xml:space="preserve"> PAGE </w:instrText>
        </w:r>
        <w:r w:rsidRPr="00BC7642">
          <w:rPr>
            <w:rStyle w:val="PageNumber"/>
            <w:rFonts w:ascii="Arial" w:hAnsi="Arial" w:cs="Arial"/>
            <w:sz w:val="16"/>
            <w:szCs w:val="16"/>
          </w:rPr>
          <w:fldChar w:fldCharType="separate"/>
        </w:r>
        <w:r w:rsidRPr="00BC7642">
          <w:rPr>
            <w:rStyle w:val="PageNumber"/>
            <w:rFonts w:ascii="Arial" w:hAnsi="Arial" w:cs="Arial"/>
            <w:noProof/>
            <w:sz w:val="16"/>
            <w:szCs w:val="16"/>
          </w:rPr>
          <w:t>2</w:t>
        </w:r>
        <w:r w:rsidRPr="00BC7642">
          <w:rPr>
            <w:rStyle w:val="PageNumber"/>
            <w:rFonts w:ascii="Arial" w:hAnsi="Arial" w:cs="Arial"/>
            <w:sz w:val="16"/>
            <w:szCs w:val="16"/>
          </w:rPr>
          <w:fldChar w:fldCharType="end"/>
        </w:r>
      </w:p>
    </w:sdtContent>
  </w:sdt>
  <w:p w14:paraId="1D5F3849" w14:textId="77777777" w:rsidR="00BC7642" w:rsidRDefault="00BC7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D5C3" w14:textId="77777777" w:rsidR="00C5321A" w:rsidRDefault="00C5321A" w:rsidP="00BC7642">
      <w:r>
        <w:separator/>
      </w:r>
    </w:p>
  </w:footnote>
  <w:footnote w:type="continuationSeparator" w:id="0">
    <w:p w14:paraId="27D6D239" w14:textId="77777777" w:rsidR="00C5321A" w:rsidRDefault="00C5321A" w:rsidP="00BC7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E0ACA"/>
    <w:multiLevelType w:val="hybridMultilevel"/>
    <w:tmpl w:val="79762BCA"/>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35275921"/>
    <w:multiLevelType w:val="hybridMultilevel"/>
    <w:tmpl w:val="2E060F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35C2A"/>
    <w:multiLevelType w:val="hybridMultilevel"/>
    <w:tmpl w:val="EEAE3AFC"/>
    <w:lvl w:ilvl="0" w:tplc="373EAA06">
      <w:numFmt w:val="bullet"/>
      <w:lvlText w:val="-"/>
      <w:lvlJc w:val="left"/>
      <w:pPr>
        <w:ind w:left="1320" w:hanging="360"/>
      </w:pPr>
      <w:rPr>
        <w:rFonts w:ascii="Arial Unicode MS" w:eastAsia="Arial Unicode MS" w:hAnsi="Arial Unicode MS" w:cs="Arial Unicode MS" w:hint="eastAsia"/>
        <w:sz w:val="28"/>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3" w15:restartNumberingAfterBreak="0">
    <w:nsid w:val="4A46282E"/>
    <w:multiLevelType w:val="hybridMultilevel"/>
    <w:tmpl w:val="5F0A9154"/>
    <w:lvl w:ilvl="0" w:tplc="373EAA06">
      <w:numFmt w:val="bullet"/>
      <w:lvlText w:val="-"/>
      <w:lvlJc w:val="left"/>
      <w:pPr>
        <w:ind w:left="2420" w:hanging="360"/>
      </w:pPr>
      <w:rPr>
        <w:rFonts w:ascii="Arial Unicode MS" w:eastAsia="Arial Unicode MS" w:hAnsi="Arial Unicode MS" w:cs="Arial Unicode MS" w:hint="eastAsia"/>
        <w:sz w:val="28"/>
      </w:rPr>
    </w:lvl>
    <w:lvl w:ilvl="1" w:tplc="040C0003">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4" w15:restartNumberingAfterBreak="0">
    <w:nsid w:val="520560AD"/>
    <w:multiLevelType w:val="hybridMultilevel"/>
    <w:tmpl w:val="16E6EDA0"/>
    <w:lvl w:ilvl="0" w:tplc="373EAA06">
      <w:numFmt w:val="bullet"/>
      <w:lvlText w:val="-"/>
      <w:lvlJc w:val="left"/>
      <w:pPr>
        <w:ind w:left="1460" w:hanging="360"/>
      </w:pPr>
      <w:rPr>
        <w:rFonts w:ascii="Arial Unicode MS" w:eastAsia="Arial Unicode MS" w:hAnsi="Arial Unicode MS" w:cs="Arial Unicode MS" w:hint="eastAsia"/>
        <w:sz w:val="28"/>
      </w:rPr>
    </w:lvl>
    <w:lvl w:ilvl="1" w:tplc="040C0003">
      <w:start w:val="1"/>
      <w:numFmt w:val="bullet"/>
      <w:lvlText w:val="o"/>
      <w:lvlJc w:val="left"/>
      <w:pPr>
        <w:ind w:left="1440" w:hanging="360"/>
      </w:pPr>
      <w:rPr>
        <w:rFonts w:ascii="Courier New" w:hAnsi="Courier New" w:cs="Courier New" w:hint="default"/>
      </w:rPr>
    </w:lvl>
    <w:lvl w:ilvl="2" w:tplc="D054A136">
      <w:numFmt w:val="bullet"/>
      <w:lvlText w:val="·"/>
      <w:lvlJc w:val="left"/>
      <w:pPr>
        <w:ind w:left="2220" w:hanging="420"/>
      </w:pPr>
      <w:rPr>
        <w:rFonts w:ascii="Arial Unicode MS" w:eastAsia="Arial Unicode MS" w:hAnsi="Arial Unicode MS" w:cs="Arial Unicode MS" w:hint="eastAsia"/>
        <w:sz w:val="28"/>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D66293"/>
    <w:multiLevelType w:val="hybridMultilevel"/>
    <w:tmpl w:val="FABE12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3C6BF5"/>
    <w:multiLevelType w:val="hybridMultilevel"/>
    <w:tmpl w:val="AADE70CC"/>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82"/>
    <w:rsid w:val="00034EA9"/>
    <w:rsid w:val="00040BD3"/>
    <w:rsid w:val="001D4402"/>
    <w:rsid w:val="00212401"/>
    <w:rsid w:val="00312426"/>
    <w:rsid w:val="003878EE"/>
    <w:rsid w:val="0039234D"/>
    <w:rsid w:val="003B2365"/>
    <w:rsid w:val="00402159"/>
    <w:rsid w:val="0048587C"/>
    <w:rsid w:val="004A5C80"/>
    <w:rsid w:val="004D4D82"/>
    <w:rsid w:val="00546191"/>
    <w:rsid w:val="00636426"/>
    <w:rsid w:val="006E3990"/>
    <w:rsid w:val="006F0346"/>
    <w:rsid w:val="007071A6"/>
    <w:rsid w:val="00713AFD"/>
    <w:rsid w:val="00713D65"/>
    <w:rsid w:val="00756E64"/>
    <w:rsid w:val="007723E5"/>
    <w:rsid w:val="007A7788"/>
    <w:rsid w:val="007C1E83"/>
    <w:rsid w:val="007D312D"/>
    <w:rsid w:val="008D0D97"/>
    <w:rsid w:val="008E4DC6"/>
    <w:rsid w:val="009106D2"/>
    <w:rsid w:val="00942D8B"/>
    <w:rsid w:val="00A13C74"/>
    <w:rsid w:val="00A6175A"/>
    <w:rsid w:val="00A74457"/>
    <w:rsid w:val="00BA5643"/>
    <w:rsid w:val="00BC7642"/>
    <w:rsid w:val="00BE178D"/>
    <w:rsid w:val="00BF5D18"/>
    <w:rsid w:val="00C5321A"/>
    <w:rsid w:val="00C94F73"/>
    <w:rsid w:val="00CE2004"/>
    <w:rsid w:val="00D45B18"/>
    <w:rsid w:val="00D65091"/>
    <w:rsid w:val="00DC1477"/>
    <w:rsid w:val="00E55287"/>
    <w:rsid w:val="00E8288A"/>
    <w:rsid w:val="00EF7860"/>
    <w:rsid w:val="00F51DAC"/>
    <w:rsid w:val="00FE119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6CF4"/>
  <w15:chartTrackingRefBased/>
  <w15:docId w15:val="{725E8FF5-5FAD-194F-A6BF-81AC8E96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82"/>
    <w:rPr>
      <w:rFonts w:ascii="Times New Roman" w:eastAsia="Times New Roman" w:hAnsi="Times New Roman" w:cs="Times New Roman"/>
      <w:kern w:val="0"/>
      <w:lang w:eastAsia="fr-FR"/>
      <w14:ligatures w14:val="none"/>
    </w:rPr>
  </w:style>
  <w:style w:type="paragraph" w:styleId="Heading1">
    <w:name w:val="heading 1"/>
    <w:basedOn w:val="Normal"/>
    <w:next w:val="Normal"/>
    <w:link w:val="Heading1Char"/>
    <w:uiPriority w:val="9"/>
    <w:qFormat/>
    <w:rsid w:val="004D4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D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D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D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D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D82"/>
    <w:rPr>
      <w:rFonts w:eastAsiaTheme="majorEastAsia" w:cstheme="majorBidi"/>
      <w:color w:val="272727" w:themeColor="text1" w:themeTint="D8"/>
    </w:rPr>
  </w:style>
  <w:style w:type="paragraph" w:styleId="Title">
    <w:name w:val="Title"/>
    <w:basedOn w:val="Normal"/>
    <w:next w:val="Normal"/>
    <w:link w:val="TitleChar"/>
    <w:uiPriority w:val="10"/>
    <w:qFormat/>
    <w:rsid w:val="004D4D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D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D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4D82"/>
    <w:rPr>
      <w:i/>
      <w:iCs/>
      <w:color w:val="404040" w:themeColor="text1" w:themeTint="BF"/>
    </w:rPr>
  </w:style>
  <w:style w:type="paragraph" w:styleId="ListParagraph">
    <w:name w:val="List Paragraph"/>
    <w:basedOn w:val="Normal"/>
    <w:uiPriority w:val="34"/>
    <w:qFormat/>
    <w:rsid w:val="004D4D82"/>
    <w:pPr>
      <w:ind w:left="720"/>
      <w:contextualSpacing/>
    </w:pPr>
  </w:style>
  <w:style w:type="character" w:styleId="IntenseEmphasis">
    <w:name w:val="Intense Emphasis"/>
    <w:basedOn w:val="DefaultParagraphFont"/>
    <w:uiPriority w:val="21"/>
    <w:qFormat/>
    <w:rsid w:val="004D4D82"/>
    <w:rPr>
      <w:i/>
      <w:iCs/>
      <w:color w:val="0F4761" w:themeColor="accent1" w:themeShade="BF"/>
    </w:rPr>
  </w:style>
  <w:style w:type="paragraph" w:styleId="IntenseQuote">
    <w:name w:val="Intense Quote"/>
    <w:basedOn w:val="Normal"/>
    <w:next w:val="Normal"/>
    <w:link w:val="IntenseQuoteChar"/>
    <w:uiPriority w:val="30"/>
    <w:qFormat/>
    <w:rsid w:val="004D4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D82"/>
    <w:rPr>
      <w:i/>
      <w:iCs/>
      <w:color w:val="0F4761" w:themeColor="accent1" w:themeShade="BF"/>
    </w:rPr>
  </w:style>
  <w:style w:type="character" w:styleId="IntenseReference">
    <w:name w:val="Intense Reference"/>
    <w:basedOn w:val="DefaultParagraphFont"/>
    <w:uiPriority w:val="32"/>
    <w:qFormat/>
    <w:rsid w:val="004D4D82"/>
    <w:rPr>
      <w:b/>
      <w:bCs/>
      <w:smallCaps/>
      <w:color w:val="0F4761" w:themeColor="accent1" w:themeShade="BF"/>
      <w:spacing w:val="5"/>
    </w:rPr>
  </w:style>
  <w:style w:type="paragraph" w:styleId="BodyTextIndent">
    <w:name w:val="Body Text Indent"/>
    <w:basedOn w:val="Normal"/>
    <w:link w:val="BodyTextIndentChar"/>
    <w:rsid w:val="004D4D82"/>
    <w:pPr>
      <w:spacing w:before="720"/>
      <w:ind w:left="5387"/>
    </w:pPr>
    <w:rPr>
      <w:rFonts w:ascii="Times" w:eastAsia="Times" w:hAnsi="Times"/>
      <w:szCs w:val="20"/>
      <w:lang w:val="fr-FR"/>
    </w:rPr>
  </w:style>
  <w:style w:type="character" w:customStyle="1" w:styleId="BodyTextIndentChar">
    <w:name w:val="Body Text Indent Char"/>
    <w:basedOn w:val="DefaultParagraphFont"/>
    <w:link w:val="BodyTextIndent"/>
    <w:rsid w:val="004D4D82"/>
    <w:rPr>
      <w:rFonts w:ascii="Times" w:eastAsia="Times" w:hAnsi="Times" w:cs="Times New Roman"/>
      <w:kern w:val="0"/>
      <w:szCs w:val="20"/>
      <w:lang w:val="fr-FR" w:eastAsia="fr-FR"/>
      <w14:ligatures w14:val="none"/>
    </w:rPr>
  </w:style>
  <w:style w:type="paragraph" w:styleId="Header">
    <w:name w:val="header"/>
    <w:basedOn w:val="Normal"/>
    <w:link w:val="HeaderChar"/>
    <w:uiPriority w:val="99"/>
    <w:rsid w:val="004D4D82"/>
    <w:pPr>
      <w:tabs>
        <w:tab w:val="center" w:pos="4536"/>
        <w:tab w:val="right" w:pos="9072"/>
      </w:tabs>
    </w:pPr>
    <w:rPr>
      <w:rFonts w:ascii="Times" w:eastAsia="Times" w:hAnsi="Times"/>
      <w:szCs w:val="20"/>
      <w:lang w:val="fr-FR"/>
    </w:rPr>
  </w:style>
  <w:style w:type="character" w:customStyle="1" w:styleId="HeaderChar">
    <w:name w:val="Header Char"/>
    <w:basedOn w:val="DefaultParagraphFont"/>
    <w:link w:val="Header"/>
    <w:uiPriority w:val="99"/>
    <w:rsid w:val="004D4D82"/>
    <w:rPr>
      <w:rFonts w:ascii="Times" w:eastAsia="Times" w:hAnsi="Times" w:cs="Times New Roman"/>
      <w:kern w:val="0"/>
      <w:szCs w:val="20"/>
      <w:lang w:val="fr-FR" w:eastAsia="fr-FR"/>
      <w14:ligatures w14:val="none"/>
    </w:rPr>
  </w:style>
  <w:style w:type="paragraph" w:customStyle="1" w:styleId="Corps">
    <w:name w:val="Corps"/>
    <w:rsid w:val="004D4D82"/>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fr-FR" w:eastAsia="fr-FR"/>
      <w14:textOutline w14:w="0" w14:cap="flat" w14:cmpd="sng" w14:algn="ctr">
        <w14:noFill/>
        <w14:prstDash w14:val="solid"/>
        <w14:bevel/>
      </w14:textOutline>
      <w14:ligatures w14:val="none"/>
    </w:rPr>
  </w:style>
  <w:style w:type="character" w:customStyle="1" w:styleId="Aucun">
    <w:name w:val="Aucun"/>
    <w:rsid w:val="004D4D82"/>
    <w:rPr>
      <w:lang w:val="fr-FR"/>
    </w:rPr>
  </w:style>
  <w:style w:type="paragraph" w:customStyle="1" w:styleId="Pardfaut">
    <w:name w:val="Par défaut"/>
    <w:rsid w:val="004D4D82"/>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lang w:val="de-DE" w:eastAsia="fr-FR"/>
      <w14:textOutline w14:w="0" w14:cap="flat" w14:cmpd="sng" w14:algn="ctr">
        <w14:noFill/>
        <w14:prstDash w14:val="solid"/>
        <w14:bevel/>
      </w14:textOutline>
      <w14:ligatures w14:val="none"/>
    </w:rPr>
  </w:style>
  <w:style w:type="character" w:customStyle="1" w:styleId="Hyperlink0">
    <w:name w:val="Hyperlink.0"/>
    <w:basedOn w:val="Aucun"/>
    <w:rsid w:val="004D4D82"/>
    <w:rPr>
      <w:outline w:val="0"/>
      <w:color w:val="467886"/>
      <w:u w:val="single" w:color="467885"/>
      <w:lang w:val="fr-FR"/>
    </w:rPr>
  </w:style>
  <w:style w:type="paragraph" w:styleId="Footer">
    <w:name w:val="footer"/>
    <w:basedOn w:val="Normal"/>
    <w:link w:val="FooterChar"/>
    <w:uiPriority w:val="99"/>
    <w:unhideWhenUsed/>
    <w:rsid w:val="00BC7642"/>
    <w:pPr>
      <w:tabs>
        <w:tab w:val="center" w:pos="4513"/>
        <w:tab w:val="right" w:pos="9026"/>
      </w:tabs>
    </w:pPr>
  </w:style>
  <w:style w:type="character" w:customStyle="1" w:styleId="FooterChar">
    <w:name w:val="Footer Char"/>
    <w:basedOn w:val="DefaultParagraphFont"/>
    <w:link w:val="Footer"/>
    <w:uiPriority w:val="99"/>
    <w:rsid w:val="00BC7642"/>
    <w:rPr>
      <w:rFonts w:ascii="Times New Roman" w:eastAsia="Times New Roman" w:hAnsi="Times New Roman" w:cs="Times New Roman"/>
      <w:kern w:val="0"/>
      <w:lang w:eastAsia="fr-FR"/>
      <w14:ligatures w14:val="none"/>
    </w:rPr>
  </w:style>
  <w:style w:type="character" w:styleId="PageNumber">
    <w:name w:val="page number"/>
    <w:basedOn w:val="DefaultParagraphFont"/>
    <w:uiPriority w:val="99"/>
    <w:semiHidden/>
    <w:unhideWhenUsed/>
    <w:rsid w:val="00BC7642"/>
  </w:style>
  <w:style w:type="character" w:styleId="Hyperlink">
    <w:name w:val="Hyperlink"/>
    <w:basedOn w:val="DefaultParagraphFont"/>
    <w:uiPriority w:val="99"/>
    <w:unhideWhenUsed/>
    <w:rsid w:val="00713D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edlex.admin.ch/eli/fga/1988/2_413_421_353/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2631</Words>
  <Characters>15001</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cailler</dc:creator>
  <cp:keywords/>
  <dc:description/>
  <cp:lastModifiedBy>Reinfo Santé</cp:lastModifiedBy>
  <cp:revision>4</cp:revision>
  <cp:lastPrinted>2024-03-14T23:02:00Z</cp:lastPrinted>
  <dcterms:created xsi:type="dcterms:W3CDTF">2024-03-14T23:03:00Z</dcterms:created>
  <dcterms:modified xsi:type="dcterms:W3CDTF">2024-03-14T23:05:00Z</dcterms:modified>
</cp:coreProperties>
</file>